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8FF91" w14:textId="089FE024" w:rsidR="00FE4289" w:rsidRDefault="00FE4289" w:rsidP="00FE4289">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3GPP TSG-RAN WG4 Meeting #115</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ascii="新細明體" w:eastAsia="新細明體" w:hAnsi="新細明體" w:cs="Arial" w:hint="eastAsia"/>
          <w:bCs/>
          <w:color w:val="000000"/>
          <w:sz w:val="24"/>
          <w:szCs w:val="24"/>
          <w:lang w:val="en-US" w:eastAsia="zh-TW"/>
        </w:rPr>
        <w:t xml:space="preserve"> </w:t>
      </w:r>
      <w:r>
        <w:rPr>
          <w:rFonts w:eastAsiaTheme="minorEastAsia" w:cs="Arial"/>
          <w:bCs/>
          <w:color w:val="000000"/>
          <w:sz w:val="24"/>
          <w:szCs w:val="24"/>
          <w:lang w:val="en-US" w:eastAsia="zh-CN"/>
        </w:rPr>
        <w:tab/>
      </w:r>
      <w:r>
        <w:rPr>
          <w:rFonts w:ascii="新細明體" w:eastAsia="新細明體" w:hAnsi="新細明體" w:cs="Arial" w:hint="eastAsia"/>
          <w:bCs/>
          <w:color w:val="000000"/>
          <w:sz w:val="24"/>
          <w:szCs w:val="24"/>
          <w:lang w:val="en-US" w:eastAsia="zh-TW"/>
        </w:rPr>
        <w:t xml:space="preserve">                 </w:t>
      </w:r>
      <w:r>
        <w:rPr>
          <w:rFonts w:eastAsiaTheme="minorEastAsia" w:cs="Arial"/>
          <w:bCs/>
          <w:color w:val="000000"/>
          <w:sz w:val="24"/>
          <w:szCs w:val="24"/>
          <w:lang w:val="en-US" w:eastAsia="zh-CN"/>
        </w:rPr>
        <w:t>R4-250</w:t>
      </w:r>
      <w:r w:rsidRPr="00FE4289">
        <w:rPr>
          <w:rFonts w:eastAsiaTheme="minorEastAsia" w:cs="Arial" w:hint="eastAsia"/>
          <w:bCs/>
          <w:color w:val="000000"/>
          <w:sz w:val="24"/>
          <w:szCs w:val="24"/>
          <w:lang w:val="en-US" w:eastAsia="zh-CN"/>
        </w:rPr>
        <w:t>5578</w:t>
      </w:r>
    </w:p>
    <w:p w14:paraId="02D142E8" w14:textId="77777777" w:rsidR="00FE4289" w:rsidRDefault="00FE4289" w:rsidP="00FE4289">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 19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- 23</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May, 2025</w:t>
      </w:r>
    </w:p>
    <w:p w14:paraId="0FD5EF79" w14:textId="77777777" w:rsidR="00BF044C" w:rsidRPr="00C77D54" w:rsidRDefault="00BF044C" w:rsidP="00BF044C">
      <w:pPr>
        <w:spacing w:after="120"/>
        <w:ind w:left="1985" w:hanging="1985"/>
        <w:rPr>
          <w:rFonts w:eastAsia="MS Mincho"/>
          <w:b/>
          <w:sz w:val="22"/>
          <w:lang w:val="en-US"/>
        </w:rPr>
      </w:pPr>
    </w:p>
    <w:p w14:paraId="282755FA" w14:textId="460D09B3" w:rsidR="00C24D2F" w:rsidRPr="00FE428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FE4289">
        <w:rPr>
          <w:rFonts w:ascii="Arial" w:eastAsia="MS Mincho" w:hAnsi="Arial" w:cs="Arial"/>
          <w:b/>
          <w:color w:val="000000"/>
          <w:sz w:val="22"/>
          <w:lang w:val="pt-BR"/>
        </w:rPr>
        <w:t xml:space="preserve">Agenda </w:t>
      </w:r>
      <w:r w:rsidR="007D19B7" w:rsidRPr="00FE4289">
        <w:rPr>
          <w:rFonts w:ascii="Arial" w:eastAsia="MS Mincho" w:hAnsi="Arial" w:cs="Arial"/>
          <w:b/>
          <w:color w:val="000000"/>
          <w:sz w:val="22"/>
          <w:lang w:val="pt-BR"/>
        </w:rPr>
        <w:t>item</w:t>
      </w:r>
      <w:r w:rsidRPr="00FE4289">
        <w:rPr>
          <w:rFonts w:ascii="Arial" w:eastAsia="MS Mincho" w:hAnsi="Arial" w:cs="Arial"/>
          <w:b/>
          <w:color w:val="000000"/>
          <w:sz w:val="22"/>
          <w:lang w:val="pt-BR"/>
        </w:rPr>
        <w:t>:</w:t>
      </w:r>
      <w:r w:rsidRPr="00FE4289">
        <w:rPr>
          <w:rFonts w:ascii="Arial" w:eastAsia="MS Mincho" w:hAnsi="Arial" w:cs="Arial"/>
          <w:b/>
          <w:color w:val="000000"/>
          <w:sz w:val="22"/>
          <w:lang w:val="pt-BR"/>
        </w:rPr>
        <w:tab/>
      </w:r>
      <w:r w:rsidRPr="00FE4289">
        <w:rPr>
          <w:rFonts w:ascii="Arial" w:eastAsia="MS Mincho" w:hAnsi="Arial" w:cs="Arial"/>
          <w:b/>
          <w:color w:val="000000"/>
          <w:sz w:val="22"/>
          <w:lang w:val="pt-BR" w:eastAsia="ja-JP"/>
        </w:rPr>
        <w:tab/>
      </w:r>
      <w:r w:rsidRPr="00FE4289">
        <w:rPr>
          <w:rFonts w:ascii="Arial" w:eastAsia="MS Mincho" w:hAnsi="Arial" w:cs="Arial"/>
          <w:b/>
          <w:color w:val="000000"/>
          <w:sz w:val="22"/>
          <w:lang w:val="pt-BR" w:eastAsia="ja-JP"/>
        </w:rPr>
        <w:tab/>
      </w:r>
      <w:r w:rsidR="00FC5DCD" w:rsidRPr="00FE4289">
        <w:rPr>
          <w:rFonts w:ascii="Arial" w:eastAsia="新細明體" w:hAnsi="Arial" w:cs="Arial"/>
          <w:color w:val="000000"/>
          <w:sz w:val="22"/>
          <w:lang w:val="pt-BR" w:eastAsia="zh-TW"/>
        </w:rPr>
        <w:t>7</w:t>
      </w:r>
      <w:r w:rsidR="00D50800" w:rsidRPr="00FE4289">
        <w:rPr>
          <w:rFonts w:ascii="Arial" w:eastAsia="新細明體" w:hAnsi="Arial" w:cs="Arial"/>
          <w:color w:val="000000"/>
          <w:sz w:val="22"/>
          <w:lang w:eastAsia="zh-TW"/>
        </w:rPr>
        <w:t>.</w:t>
      </w:r>
      <w:r w:rsidR="004627A8" w:rsidRPr="00FE4289">
        <w:rPr>
          <w:rFonts w:ascii="Arial" w:eastAsia="新細明體" w:hAnsi="Arial" w:cs="Arial"/>
          <w:color w:val="000000"/>
          <w:sz w:val="22"/>
          <w:lang w:eastAsia="zh-TW"/>
        </w:rPr>
        <w:t>3</w:t>
      </w:r>
      <w:r w:rsidR="00FE4289">
        <w:rPr>
          <w:rFonts w:ascii="Arial" w:eastAsia="新細明體" w:hAnsi="Arial" w:cs="Arial" w:hint="eastAsia"/>
          <w:color w:val="000000"/>
          <w:sz w:val="22"/>
          <w:lang w:eastAsia="zh-TW"/>
        </w:rPr>
        <w:t>2</w:t>
      </w:r>
      <w:r w:rsidR="00D50800" w:rsidRPr="00FE4289">
        <w:rPr>
          <w:rFonts w:ascii="Arial" w:eastAsia="新細明體" w:hAnsi="Arial" w:cs="Arial"/>
          <w:color w:val="000000"/>
          <w:sz w:val="22"/>
          <w:lang w:eastAsia="zh-TW"/>
        </w:rPr>
        <w:t>.</w:t>
      </w:r>
      <w:r w:rsidR="00FE4289">
        <w:rPr>
          <w:rFonts w:ascii="Arial" w:eastAsia="新細明體" w:hAnsi="Arial" w:cs="Arial" w:hint="eastAsia"/>
          <w:color w:val="000000"/>
          <w:sz w:val="22"/>
          <w:lang w:eastAsia="zh-TW"/>
        </w:rPr>
        <w:t>1</w:t>
      </w:r>
    </w:p>
    <w:p w14:paraId="4355598A" w14:textId="77777777" w:rsidR="00BE456A" w:rsidRPr="00FE4289" w:rsidRDefault="00915D73" w:rsidP="00BE456A">
      <w:pPr>
        <w:spacing w:after="120"/>
        <w:ind w:left="1985" w:hanging="1985"/>
        <w:rPr>
          <w:rFonts w:ascii="Arial" w:hAnsi="Arial" w:cs="Arial"/>
          <w:color w:val="000000"/>
          <w:sz w:val="22"/>
          <w:lang w:eastAsia="zh-CN"/>
        </w:rPr>
      </w:pPr>
      <w:r w:rsidRPr="00FE4289">
        <w:rPr>
          <w:rFonts w:ascii="Arial" w:eastAsia="MS Mincho" w:hAnsi="Arial" w:cs="Arial"/>
          <w:b/>
          <w:sz w:val="22"/>
        </w:rPr>
        <w:t>Source:</w:t>
      </w:r>
      <w:r w:rsidRPr="00FE4289">
        <w:rPr>
          <w:rFonts w:ascii="Arial" w:eastAsia="MS Mincho" w:hAnsi="Arial" w:cs="Arial"/>
          <w:b/>
          <w:sz w:val="22"/>
        </w:rPr>
        <w:tab/>
      </w:r>
      <w:bookmarkStart w:id="0" w:name="OLE_LINK12"/>
      <w:r w:rsidR="00BE456A" w:rsidRPr="00FE4289">
        <w:rPr>
          <w:rFonts w:ascii="Arial" w:hAnsi="Arial" w:cs="Arial"/>
          <w:color w:val="000000"/>
          <w:sz w:val="22"/>
          <w:lang w:eastAsia="zh-CN"/>
        </w:rPr>
        <w:t>Moderator (MediaTek inc.)</w:t>
      </w:r>
      <w:bookmarkEnd w:id="0"/>
    </w:p>
    <w:p w14:paraId="1E0389E7" w14:textId="0FADCB50" w:rsidR="00915D73" w:rsidRPr="00FE4289" w:rsidRDefault="00915D73" w:rsidP="005558B1">
      <w:pPr>
        <w:spacing w:after="120"/>
        <w:ind w:left="1985" w:hanging="1985"/>
        <w:rPr>
          <w:rFonts w:ascii="Arial" w:eastAsiaTheme="minorEastAsia" w:hAnsi="Arial" w:cs="Arial"/>
          <w:color w:val="000000"/>
          <w:sz w:val="22"/>
          <w:lang w:eastAsia="zh-CN"/>
        </w:rPr>
      </w:pPr>
      <w:r w:rsidRPr="00FE4289">
        <w:rPr>
          <w:rFonts w:ascii="Arial" w:eastAsia="MS Mincho" w:hAnsi="Arial" w:cs="Arial"/>
          <w:b/>
          <w:color w:val="000000"/>
          <w:sz w:val="22"/>
        </w:rPr>
        <w:t>Title:</w:t>
      </w:r>
      <w:r w:rsidRPr="00FE4289">
        <w:rPr>
          <w:rFonts w:ascii="Arial" w:eastAsia="MS Mincho" w:hAnsi="Arial" w:cs="Arial"/>
          <w:b/>
          <w:color w:val="000000"/>
          <w:sz w:val="22"/>
        </w:rPr>
        <w:tab/>
      </w:r>
      <w:r w:rsidR="00BB1920" w:rsidRPr="00FE4289">
        <w:rPr>
          <w:rFonts w:ascii="Arial" w:eastAsiaTheme="minorEastAsia" w:hAnsi="Arial" w:cs="Arial"/>
          <w:color w:val="000000"/>
          <w:sz w:val="22"/>
          <w:lang w:eastAsia="zh-CN"/>
        </w:rPr>
        <w:t>Topic summary for [11</w:t>
      </w:r>
      <w:r w:rsidR="00FE4289" w:rsidRPr="00FE4289">
        <w:rPr>
          <w:rFonts w:ascii="Arial" w:eastAsiaTheme="minorEastAsia" w:hAnsi="Arial" w:cs="Arial" w:hint="eastAsia"/>
          <w:color w:val="000000"/>
          <w:sz w:val="22"/>
          <w:lang w:eastAsia="zh-CN"/>
        </w:rPr>
        <w:t>5</w:t>
      </w:r>
      <w:r w:rsidR="00BB1920" w:rsidRPr="00FE4289">
        <w:rPr>
          <w:rFonts w:ascii="Arial" w:eastAsiaTheme="minorEastAsia" w:hAnsi="Arial" w:cs="Arial"/>
          <w:color w:val="000000"/>
          <w:sz w:val="22"/>
          <w:lang w:eastAsia="zh-CN"/>
        </w:rPr>
        <w:t>][22</w:t>
      </w:r>
      <w:r w:rsidR="00FE4289" w:rsidRPr="00FE4289">
        <w:rPr>
          <w:rFonts w:ascii="Arial" w:eastAsiaTheme="minorEastAsia" w:hAnsi="Arial" w:cs="Arial" w:hint="eastAsia"/>
          <w:color w:val="000000"/>
          <w:sz w:val="22"/>
          <w:lang w:eastAsia="zh-CN"/>
        </w:rPr>
        <w:t>9</w:t>
      </w:r>
      <w:r w:rsidR="00BB1920" w:rsidRPr="00FE4289">
        <w:rPr>
          <w:rFonts w:ascii="Arial" w:eastAsiaTheme="minorEastAsia" w:hAnsi="Arial" w:cs="Arial"/>
          <w:color w:val="000000"/>
          <w:sz w:val="22"/>
          <w:lang w:eastAsia="zh-CN"/>
        </w:rPr>
        <w:t>] IoT_NTN_Ph3</w:t>
      </w:r>
    </w:p>
    <w:p w14:paraId="67B0962B" w14:textId="0319B659" w:rsidR="00915D73" w:rsidRPr="00FE4289" w:rsidRDefault="00915D73" w:rsidP="00915D73">
      <w:pPr>
        <w:spacing w:after="120"/>
        <w:ind w:left="1985" w:hanging="1985"/>
        <w:rPr>
          <w:rFonts w:ascii="Arial" w:eastAsiaTheme="minorEastAsia" w:hAnsi="Arial" w:cs="Arial"/>
          <w:sz w:val="22"/>
          <w:lang w:eastAsia="zh-CN"/>
        </w:rPr>
      </w:pPr>
      <w:r w:rsidRPr="00FE4289">
        <w:rPr>
          <w:rFonts w:ascii="Arial" w:eastAsia="MS Mincho" w:hAnsi="Arial" w:cs="Arial"/>
          <w:b/>
          <w:color w:val="000000"/>
          <w:sz w:val="22"/>
        </w:rPr>
        <w:t>Document for:</w:t>
      </w:r>
      <w:r w:rsidRPr="00FE4289">
        <w:rPr>
          <w:rFonts w:ascii="Arial" w:eastAsia="MS Mincho" w:hAnsi="Arial" w:cs="Arial"/>
          <w:b/>
          <w:color w:val="000000"/>
          <w:sz w:val="22"/>
        </w:rPr>
        <w:tab/>
      </w:r>
      <w:r w:rsidR="00484C5D" w:rsidRPr="00FE4289">
        <w:rPr>
          <w:rFonts w:ascii="Arial" w:eastAsiaTheme="minorEastAsia" w:hAnsi="Arial" w:cs="Arial"/>
          <w:color w:val="000000"/>
          <w:sz w:val="22"/>
          <w:lang w:eastAsia="zh-CN"/>
        </w:rPr>
        <w:t>Information</w:t>
      </w:r>
    </w:p>
    <w:p w14:paraId="4A0AE149" w14:textId="4268E307" w:rsidR="005D7AF8" w:rsidRPr="00C77D54" w:rsidRDefault="00915D73" w:rsidP="00D05FC6">
      <w:pPr>
        <w:pStyle w:val="Heading1"/>
        <w:ind w:left="567" w:hanging="574"/>
        <w:rPr>
          <w:rFonts w:ascii="Times New Roman" w:eastAsiaTheme="minorEastAsia" w:hAnsi="Times New Roman"/>
          <w:lang w:eastAsia="zh-CN"/>
        </w:rPr>
      </w:pPr>
      <w:r w:rsidRPr="00C77D54">
        <w:rPr>
          <w:rFonts w:ascii="Times New Roman" w:hAnsi="Times New Roman"/>
          <w:lang w:eastAsia="ja-JP"/>
        </w:rPr>
        <w:t>Introduction</w:t>
      </w:r>
    </w:p>
    <w:p w14:paraId="3665C7A9" w14:textId="62946B97" w:rsidR="00FE6743" w:rsidRPr="00C77D54" w:rsidRDefault="00FE6743" w:rsidP="00AD6C3B">
      <w:pPr>
        <w:rPr>
          <w:i/>
          <w:color w:val="0070C0"/>
          <w:lang w:eastAsia="zh-CN"/>
        </w:rPr>
      </w:pPr>
      <w:r w:rsidRPr="00C77D54">
        <w:rPr>
          <w:i/>
          <w:color w:val="0070C0"/>
          <w:lang w:eastAsia="zh-CN"/>
        </w:rPr>
        <w:t>Briefly introduce background, the scope of this summary (e.g. list of treated agenda items).</w:t>
      </w:r>
    </w:p>
    <w:p w14:paraId="708CB010" w14:textId="075B4C3E" w:rsidR="00AD6C3B" w:rsidRPr="00C77D54" w:rsidRDefault="00AD6C3B" w:rsidP="00AD6C3B">
      <w:r w:rsidRPr="00C77D54">
        <w:t xml:space="preserve">This document is the </w:t>
      </w:r>
      <w:r w:rsidR="002973CC" w:rsidRPr="00C77D54">
        <w:t>topic</w:t>
      </w:r>
      <w:r w:rsidRPr="00C77D54">
        <w:t xml:space="preserve"> summary for </w:t>
      </w:r>
      <w:r w:rsidR="00C11DB7" w:rsidRPr="00C77D54">
        <w:t xml:space="preserve">RRM requirements for </w:t>
      </w:r>
      <w:r w:rsidR="00644D81" w:rsidRPr="00C77D54">
        <w:t>R1</w:t>
      </w:r>
      <w:r w:rsidR="009E1FAE" w:rsidRPr="00C77D54">
        <w:t>9</w:t>
      </w:r>
      <w:r w:rsidR="00644D81" w:rsidRPr="00C77D54">
        <w:t xml:space="preserve"> IoT (Internet of Things) NTN (non-terrestrial network) </w:t>
      </w:r>
      <w:r w:rsidR="009E1FAE" w:rsidRPr="00C77D54">
        <w:t>phase 3</w:t>
      </w:r>
      <w:r w:rsidRPr="00C77D54">
        <w:t>, including the following topics</w:t>
      </w:r>
      <w:r w:rsidR="00F75F15" w:rsidRPr="00F75F15">
        <w:rPr>
          <w:rFonts w:hint="eastAsia"/>
        </w:rPr>
        <w:t>:</w:t>
      </w:r>
    </w:p>
    <w:p w14:paraId="0E18DA0D" w14:textId="7E36DA89" w:rsidR="00391C4D" w:rsidRDefault="00BA7DD8" w:rsidP="005F572F">
      <w:pPr>
        <w:pStyle w:val="ListParagraph"/>
        <w:numPr>
          <w:ilvl w:val="0"/>
          <w:numId w:val="2"/>
        </w:numPr>
        <w:spacing w:line="259" w:lineRule="auto"/>
        <w:ind w:firstLineChars="0"/>
      </w:pPr>
      <w:bookmarkStart w:id="1" w:name="OLE_LINK7"/>
      <w:r w:rsidRPr="00C77D54">
        <w:t>Topic#</w:t>
      </w:r>
      <w:r w:rsidR="00292DDF" w:rsidRPr="00C77D54">
        <w:t>1</w:t>
      </w:r>
      <w:r w:rsidRPr="00C77D54">
        <w:t xml:space="preserve">: </w:t>
      </w:r>
      <w:r w:rsidR="00AD6C3B" w:rsidRPr="00C77D54">
        <w:t>RRM core requirements</w:t>
      </w:r>
      <w:r w:rsidR="006F7A1E" w:rsidRPr="00C77D54">
        <w:t xml:space="preserve"> (AI </w:t>
      </w:r>
      <w:r w:rsidR="007A5604" w:rsidRPr="00C77D54">
        <w:t>7.</w:t>
      </w:r>
      <w:r w:rsidR="002042F2" w:rsidRPr="00C77D54">
        <w:t>3</w:t>
      </w:r>
      <w:r w:rsidR="00F75F15" w:rsidRPr="00F75F15">
        <w:rPr>
          <w:rFonts w:hint="eastAsia"/>
        </w:rPr>
        <w:t>2</w:t>
      </w:r>
      <w:r w:rsidR="006F7A1E" w:rsidRPr="00C77D54">
        <w:t>.</w:t>
      </w:r>
      <w:r w:rsidR="00F75F15" w:rsidRPr="00F75F15">
        <w:rPr>
          <w:rFonts w:hint="eastAsia"/>
        </w:rPr>
        <w:t>4</w:t>
      </w:r>
      <w:r w:rsidR="006F7A1E" w:rsidRPr="00C77D54">
        <w:t>)</w:t>
      </w:r>
      <w:bookmarkEnd w:id="1"/>
    </w:p>
    <w:p w14:paraId="5A220703" w14:textId="4E2EAEA5" w:rsidR="00F75F15" w:rsidRPr="00C77D54" w:rsidRDefault="00F75F15" w:rsidP="005F572F">
      <w:pPr>
        <w:pStyle w:val="ListParagraph"/>
        <w:numPr>
          <w:ilvl w:val="0"/>
          <w:numId w:val="2"/>
        </w:numPr>
        <w:spacing w:line="259" w:lineRule="auto"/>
        <w:ind w:firstLineChars="0"/>
      </w:pPr>
      <w:bookmarkStart w:id="2" w:name="OLE_LINK8"/>
      <w:r>
        <w:t>Topic#</w:t>
      </w:r>
      <w:r w:rsidRPr="00F75F15">
        <w:rPr>
          <w:rFonts w:hint="eastAsia"/>
        </w:rPr>
        <w:t>2</w:t>
      </w:r>
      <w:r>
        <w:t xml:space="preserve">: RRM </w:t>
      </w:r>
      <w:r w:rsidRPr="00F75F15">
        <w:t xml:space="preserve">performance requirements </w:t>
      </w:r>
      <w:r>
        <w:t>(AI 7.3</w:t>
      </w:r>
      <w:r w:rsidRPr="00F75F15">
        <w:rPr>
          <w:rFonts w:hint="eastAsia"/>
        </w:rPr>
        <w:t>2</w:t>
      </w:r>
      <w:r>
        <w:t>.</w:t>
      </w:r>
      <w:r w:rsidRPr="00F75F15">
        <w:rPr>
          <w:rFonts w:hint="eastAsia"/>
        </w:rPr>
        <w:t>5</w:t>
      </w:r>
      <w:r>
        <w:t>)</w:t>
      </w:r>
    </w:p>
    <w:bookmarkEnd w:id="2"/>
    <w:p w14:paraId="3133456E" w14:textId="77777777" w:rsidR="005F572F" w:rsidRPr="00C77D54" w:rsidRDefault="005F572F" w:rsidP="005F572F">
      <w:pPr>
        <w:pStyle w:val="ListParagraph"/>
        <w:spacing w:line="259" w:lineRule="auto"/>
        <w:ind w:left="720" w:firstLineChars="0" w:firstLine="0"/>
      </w:pPr>
    </w:p>
    <w:p w14:paraId="14160E96" w14:textId="77777777" w:rsidR="00391C4D" w:rsidRPr="00C77D54" w:rsidRDefault="00391C4D" w:rsidP="00391C4D">
      <w:pPr>
        <w:rPr>
          <w:iCs/>
          <w:color w:val="2E74B5" w:themeColor="accent5" w:themeShade="BF"/>
          <w:lang w:eastAsia="zh-CN"/>
        </w:rPr>
      </w:pPr>
      <w:r w:rsidRPr="00C77D54">
        <w:rPr>
          <w:iCs/>
          <w:color w:val="2E74B5" w:themeColor="accent5" w:themeShade="BF"/>
          <w:lang w:eastAsia="zh-CN"/>
        </w:rPr>
        <w:t>Recommended issues for online discussion:</w:t>
      </w:r>
    </w:p>
    <w:p w14:paraId="1A7EB7F4" w14:textId="0DA00D66" w:rsidR="00237DE2" w:rsidRPr="00A36689" w:rsidRDefault="005B5BE9">
      <w:pPr>
        <w:pStyle w:val="ListParagraph"/>
        <w:numPr>
          <w:ilvl w:val="0"/>
          <w:numId w:val="6"/>
        </w:numPr>
        <w:spacing w:after="180" w:line="256" w:lineRule="auto"/>
        <w:ind w:firstLineChars="0"/>
        <w:textAlignment w:val="auto"/>
      </w:pPr>
      <w:r w:rsidRPr="00A36689">
        <w:t xml:space="preserve">Issue </w:t>
      </w:r>
      <w:r w:rsidR="00A36689" w:rsidRPr="00A36689">
        <w:t>2-1</w:t>
      </w:r>
      <w:r w:rsidR="0058231C" w:rsidRPr="001B244F">
        <w:t>, 2-2</w:t>
      </w:r>
    </w:p>
    <w:p w14:paraId="609286E5" w14:textId="6E556D51" w:rsidR="00E80B52" w:rsidRPr="00C77D54" w:rsidRDefault="00142BB9" w:rsidP="009B142D">
      <w:pPr>
        <w:pStyle w:val="Heading1"/>
        <w:ind w:left="567" w:hanging="567"/>
        <w:rPr>
          <w:rFonts w:ascii="Times New Roman" w:hAnsi="Times New Roman"/>
          <w:lang w:val="en-US" w:eastAsia="ja-JP"/>
        </w:rPr>
      </w:pPr>
      <w:bookmarkStart w:id="3" w:name="OLE_LINK19"/>
      <w:r w:rsidRPr="00C77D54">
        <w:rPr>
          <w:rFonts w:ascii="Times New Roman" w:hAnsi="Times New Roman"/>
          <w:lang w:val="en-US" w:eastAsia="ja-JP"/>
        </w:rPr>
        <w:t>Topic</w:t>
      </w:r>
      <w:r w:rsidR="00C649BD" w:rsidRPr="00C77D54">
        <w:rPr>
          <w:rFonts w:ascii="Times New Roman" w:hAnsi="Times New Roman"/>
          <w:lang w:val="en-US" w:eastAsia="ja-JP"/>
        </w:rPr>
        <w:t xml:space="preserve"> </w:t>
      </w:r>
      <w:r w:rsidR="00837458" w:rsidRPr="00C77D54">
        <w:rPr>
          <w:rFonts w:ascii="Times New Roman" w:hAnsi="Times New Roman"/>
          <w:lang w:val="en-US" w:eastAsia="ja-JP"/>
        </w:rPr>
        <w:t>#</w:t>
      </w:r>
      <w:r w:rsidR="004D39E2" w:rsidRPr="00C77D54">
        <w:rPr>
          <w:rFonts w:ascii="Times New Roman" w:hAnsi="Times New Roman"/>
          <w:lang w:val="en-US" w:eastAsia="ja-JP"/>
        </w:rPr>
        <w:t>1</w:t>
      </w:r>
      <w:r w:rsidR="00C649BD" w:rsidRPr="00C77D54">
        <w:rPr>
          <w:rFonts w:ascii="Times New Roman" w:hAnsi="Times New Roman"/>
          <w:lang w:val="en-US" w:eastAsia="ja-JP"/>
        </w:rPr>
        <w:t xml:space="preserve">: </w:t>
      </w:r>
      <w:r w:rsidR="00BA7DD8" w:rsidRPr="00C77D54">
        <w:rPr>
          <w:rFonts w:ascii="Times New Roman" w:hAnsi="Times New Roman"/>
          <w:lang w:val="en-US" w:eastAsia="ja-JP"/>
        </w:rPr>
        <w:t xml:space="preserve">RRM core requirements (AI </w:t>
      </w:r>
      <w:r w:rsidR="007A5604" w:rsidRPr="00C77D54">
        <w:rPr>
          <w:rFonts w:ascii="Times New Roman" w:hAnsi="Times New Roman"/>
          <w:lang w:val="en-US" w:eastAsia="ja-JP"/>
        </w:rPr>
        <w:t>7</w:t>
      </w:r>
      <w:r w:rsidR="00BA7DD8" w:rsidRPr="00C77D54">
        <w:rPr>
          <w:rFonts w:ascii="Times New Roman" w:hAnsi="Times New Roman"/>
          <w:lang w:val="en-US" w:eastAsia="ja-JP"/>
        </w:rPr>
        <w:t>.</w:t>
      </w:r>
      <w:r w:rsidR="00F10938" w:rsidRPr="00C77D54">
        <w:rPr>
          <w:rFonts w:ascii="Times New Roman" w:hAnsi="Times New Roman"/>
          <w:lang w:val="en-US" w:eastAsia="ja-JP"/>
        </w:rPr>
        <w:t>3</w:t>
      </w:r>
      <w:r w:rsidR="00F75F15" w:rsidRPr="00F75F15">
        <w:rPr>
          <w:rFonts w:ascii="Times New Roman" w:hAnsi="Times New Roman" w:hint="eastAsia"/>
          <w:lang w:val="en-US" w:eastAsia="ja-JP"/>
        </w:rPr>
        <w:t>2</w:t>
      </w:r>
      <w:r w:rsidR="00242D2C" w:rsidRPr="00C77D54">
        <w:rPr>
          <w:rFonts w:ascii="Times New Roman" w:hAnsi="Times New Roman"/>
          <w:lang w:val="en-US" w:eastAsia="ja-JP"/>
        </w:rPr>
        <w:t>.</w:t>
      </w:r>
      <w:r w:rsidR="00F75F15" w:rsidRPr="00F75F15">
        <w:rPr>
          <w:rFonts w:ascii="Times New Roman" w:hAnsi="Times New Roman" w:hint="eastAsia"/>
          <w:lang w:val="en-US" w:eastAsia="ja-JP"/>
        </w:rPr>
        <w:t>4</w:t>
      </w:r>
      <w:r w:rsidR="00BA7DD8" w:rsidRPr="00C77D54">
        <w:rPr>
          <w:rFonts w:ascii="Times New Roman" w:hAnsi="Times New Roman"/>
          <w:lang w:val="en-US" w:eastAsia="ja-JP"/>
        </w:rPr>
        <w:t>)</w:t>
      </w:r>
    </w:p>
    <w:p w14:paraId="691D6425" w14:textId="6026C294" w:rsidR="00035C50" w:rsidRPr="00C77D54" w:rsidRDefault="00035C50" w:rsidP="00035C50">
      <w:pPr>
        <w:rPr>
          <w:i/>
          <w:color w:val="0070C0"/>
          <w:lang w:eastAsia="zh-CN"/>
        </w:rPr>
      </w:pPr>
      <w:r w:rsidRPr="00C77D54">
        <w:rPr>
          <w:i/>
          <w:color w:val="0070C0"/>
          <w:lang w:eastAsia="zh-CN"/>
        </w:rPr>
        <w:t xml:space="preserve">Main technical </w:t>
      </w:r>
      <w:r w:rsidR="00142BB9" w:rsidRPr="00C77D54">
        <w:rPr>
          <w:i/>
          <w:color w:val="0070C0"/>
          <w:lang w:eastAsia="zh-CN"/>
        </w:rPr>
        <w:t>topic</w:t>
      </w:r>
      <w:r w:rsidRPr="00C77D54">
        <w:rPr>
          <w:i/>
          <w:color w:val="0070C0"/>
          <w:lang w:eastAsia="zh-CN"/>
        </w:rPr>
        <w:t xml:space="preserve"> </w:t>
      </w:r>
      <w:r w:rsidR="00C649BD" w:rsidRPr="00C77D54">
        <w:rPr>
          <w:i/>
          <w:color w:val="0070C0"/>
          <w:lang w:eastAsia="zh-CN"/>
        </w:rPr>
        <w:t>overview. The structure can be done based on sub-agenda basis.</w:t>
      </w:r>
      <w:r w:rsidR="004E475C" w:rsidRPr="00C77D54">
        <w:rPr>
          <w:i/>
          <w:color w:val="0070C0"/>
          <w:lang w:eastAsia="zh-CN"/>
        </w:rPr>
        <w:t xml:space="preserve"> </w:t>
      </w:r>
    </w:p>
    <w:p w14:paraId="6D4B85E1" w14:textId="023CA4DB" w:rsidR="00484C5D" w:rsidRPr="00C77D54" w:rsidRDefault="00484C5D" w:rsidP="00F40860">
      <w:pPr>
        <w:pStyle w:val="Heading2"/>
        <w:rPr>
          <w:rFonts w:ascii="Times New Roman" w:hAnsi="Times New Roman"/>
        </w:rPr>
      </w:pPr>
      <w:bookmarkStart w:id="4" w:name="OLE_LINK18"/>
      <w:r w:rsidRPr="00C77D54">
        <w:rPr>
          <w:rFonts w:ascii="Times New Roman" w:hAnsi="Times New Roman"/>
        </w:rPr>
        <w:t>Companies’ contributions summary</w:t>
      </w:r>
    </w:p>
    <w:tbl>
      <w:tblPr>
        <w:tblStyle w:val="TableGrid"/>
        <w:tblW w:w="0" w:type="auto"/>
        <w:tblLook w:val="04A0" w:firstRow="1" w:lastRow="0" w:firstColumn="1" w:lastColumn="0" w:noHBand="0" w:noVBand="1"/>
      </w:tblPr>
      <w:tblGrid>
        <w:gridCol w:w="1114"/>
        <w:gridCol w:w="1136"/>
        <w:gridCol w:w="7381"/>
      </w:tblGrid>
      <w:tr w:rsidR="00484C5D" w:rsidRPr="00C77D54" w14:paraId="0411894B" w14:textId="77777777" w:rsidTr="00952E29">
        <w:trPr>
          <w:trHeight w:val="468"/>
        </w:trPr>
        <w:tc>
          <w:tcPr>
            <w:tcW w:w="1114" w:type="dxa"/>
            <w:vAlign w:val="center"/>
          </w:tcPr>
          <w:p w14:paraId="2F14AAAF" w14:textId="0E1491F7" w:rsidR="00484C5D" w:rsidRPr="00C77D54" w:rsidRDefault="00484C5D" w:rsidP="00805BE8">
            <w:pPr>
              <w:spacing w:before="120" w:after="120"/>
              <w:rPr>
                <w:b/>
                <w:bCs/>
              </w:rPr>
            </w:pPr>
            <w:bookmarkStart w:id="5" w:name="_Hlk182303437"/>
            <w:r w:rsidRPr="00C77D54">
              <w:rPr>
                <w:b/>
                <w:bCs/>
              </w:rPr>
              <w:t>T-doc number</w:t>
            </w:r>
          </w:p>
        </w:tc>
        <w:tc>
          <w:tcPr>
            <w:tcW w:w="1136" w:type="dxa"/>
            <w:vAlign w:val="center"/>
          </w:tcPr>
          <w:p w14:paraId="46E4D078" w14:textId="7CE45E51" w:rsidR="00484C5D" w:rsidRPr="00C77D54" w:rsidRDefault="00484C5D" w:rsidP="00805BE8">
            <w:pPr>
              <w:spacing w:before="120" w:after="120"/>
              <w:rPr>
                <w:b/>
                <w:bCs/>
              </w:rPr>
            </w:pPr>
            <w:r w:rsidRPr="00C77D54">
              <w:rPr>
                <w:b/>
                <w:bCs/>
              </w:rPr>
              <w:t>Company</w:t>
            </w:r>
          </w:p>
        </w:tc>
        <w:tc>
          <w:tcPr>
            <w:tcW w:w="7381" w:type="dxa"/>
            <w:vAlign w:val="center"/>
          </w:tcPr>
          <w:p w14:paraId="531E5DB7" w14:textId="1856A816" w:rsidR="00484C5D" w:rsidRPr="00C77D54" w:rsidRDefault="00484C5D" w:rsidP="00805BE8">
            <w:pPr>
              <w:spacing w:before="120" w:after="120"/>
              <w:rPr>
                <w:b/>
                <w:bCs/>
              </w:rPr>
            </w:pPr>
            <w:r w:rsidRPr="00C77D54">
              <w:rPr>
                <w:b/>
                <w:bCs/>
              </w:rPr>
              <w:t>Proposals</w:t>
            </w:r>
            <w:r w:rsidR="00F53FE2" w:rsidRPr="00C77D54">
              <w:rPr>
                <w:b/>
                <w:bCs/>
              </w:rPr>
              <w:t xml:space="preserve"> / Observations</w:t>
            </w:r>
          </w:p>
        </w:tc>
      </w:tr>
      <w:tr w:rsidR="00DD7643" w:rsidRPr="00C77D54" w14:paraId="7D9CD907" w14:textId="77777777" w:rsidTr="00952E29">
        <w:trPr>
          <w:trHeight w:val="468"/>
        </w:trPr>
        <w:tc>
          <w:tcPr>
            <w:tcW w:w="1114" w:type="dxa"/>
          </w:tcPr>
          <w:p w14:paraId="35BC47C9" w14:textId="1A7941FE" w:rsidR="00DD7643" w:rsidRPr="00C77D54" w:rsidRDefault="00DD7643" w:rsidP="00DD7643">
            <w:pPr>
              <w:spacing w:before="120" w:after="120"/>
              <w:rPr>
                <w:sz w:val="16"/>
                <w:szCs w:val="16"/>
              </w:rPr>
            </w:pPr>
            <w:r w:rsidRPr="00DD7643">
              <w:rPr>
                <w:rFonts w:ascii="Arial" w:hAnsi="Arial" w:cs="Arial"/>
                <w:b/>
                <w:bCs/>
                <w:sz w:val="16"/>
                <w:szCs w:val="16"/>
              </w:rPr>
              <w:t>R4-2506486</w:t>
            </w:r>
          </w:p>
        </w:tc>
        <w:tc>
          <w:tcPr>
            <w:tcW w:w="1136" w:type="dxa"/>
          </w:tcPr>
          <w:p w14:paraId="131AC7AF" w14:textId="171EA074" w:rsidR="00DD7643" w:rsidRPr="00C77D54" w:rsidRDefault="00DD7643" w:rsidP="00DD7643">
            <w:pPr>
              <w:spacing w:before="120" w:after="120"/>
              <w:rPr>
                <w:rFonts w:eastAsia="MS Mincho"/>
                <w:sz w:val="18"/>
                <w:szCs w:val="22"/>
                <w:shd w:val="pct15" w:color="auto" w:fill="FFFFFF"/>
                <w:lang w:eastAsia="en-GB"/>
              </w:rPr>
            </w:pPr>
            <w:r>
              <w:rPr>
                <w:rFonts w:ascii="Arial" w:hAnsi="Arial" w:cs="Arial"/>
                <w:sz w:val="16"/>
                <w:szCs w:val="16"/>
              </w:rPr>
              <w:t>MediaTek inc.</w:t>
            </w:r>
          </w:p>
        </w:tc>
        <w:tc>
          <w:tcPr>
            <w:tcW w:w="7381" w:type="dxa"/>
          </w:tcPr>
          <w:p w14:paraId="056B3A01" w14:textId="1E3836CA" w:rsidR="00DD7643" w:rsidRPr="00C77D54" w:rsidRDefault="000C6CAB" w:rsidP="00DD7643">
            <w:pPr>
              <w:tabs>
                <w:tab w:val="left" w:pos="1134"/>
              </w:tabs>
              <w:spacing w:beforeLines="50" w:before="120" w:after="0"/>
              <w:jc w:val="both"/>
              <w:rPr>
                <w:rFonts w:eastAsia="DengXian"/>
                <w:i/>
                <w:iCs/>
                <w:sz w:val="16"/>
                <w:szCs w:val="16"/>
                <w:shd w:val="pct15" w:color="auto" w:fill="FFFFFF"/>
                <w:lang w:val="en-US" w:eastAsia="zh-CN"/>
              </w:rPr>
            </w:pPr>
            <w:r w:rsidRPr="000C6CAB">
              <w:rPr>
                <w:rFonts w:ascii="Arial" w:hAnsi="Arial" w:cs="Arial"/>
                <w:sz w:val="16"/>
                <w:szCs w:val="16"/>
              </w:rPr>
              <w:t>The procedural requirements for CB-Msg3-EDT should be extracted and aligned with RAN2 MAC spec.</w:t>
            </w:r>
          </w:p>
        </w:tc>
      </w:tr>
      <w:bookmarkEnd w:id="5"/>
    </w:tbl>
    <w:p w14:paraId="1EF78051" w14:textId="77777777" w:rsidR="008873E8" w:rsidRPr="00C77D54" w:rsidRDefault="008873E8" w:rsidP="004D3EBA">
      <w:pPr>
        <w:overflowPunct w:val="0"/>
        <w:autoSpaceDE w:val="0"/>
        <w:autoSpaceDN w:val="0"/>
        <w:adjustRightInd w:val="0"/>
        <w:spacing w:before="120" w:after="120"/>
        <w:textAlignment w:val="baseline"/>
        <w:rPr>
          <w:rFonts w:eastAsia="Yu Mincho"/>
          <w:sz w:val="18"/>
          <w:szCs w:val="18"/>
          <w:lang w:val="en-US"/>
        </w:rPr>
      </w:pPr>
    </w:p>
    <w:p w14:paraId="68DE0E83" w14:textId="77777777" w:rsidR="004513C8" w:rsidRPr="00C77D54" w:rsidRDefault="004513C8" w:rsidP="004513C8">
      <w:pPr>
        <w:pStyle w:val="Heading2"/>
        <w:rPr>
          <w:rFonts w:ascii="Times New Roman" w:hAnsi="Times New Roman"/>
        </w:rPr>
      </w:pPr>
      <w:r w:rsidRPr="00C77D54">
        <w:rPr>
          <w:rFonts w:ascii="Times New Roman" w:hAnsi="Times New Roman"/>
        </w:rPr>
        <w:t>Open issues summary</w:t>
      </w:r>
    </w:p>
    <w:p w14:paraId="29DF940E" w14:textId="77777777" w:rsidR="004513C8" w:rsidRPr="00C77D54" w:rsidRDefault="004513C8" w:rsidP="004513C8">
      <w:pPr>
        <w:rPr>
          <w:i/>
          <w:color w:val="0070C0"/>
          <w:lang w:eastAsia="zh-CN"/>
        </w:rPr>
      </w:pPr>
      <w:r w:rsidRPr="00C77D54">
        <w:rPr>
          <w:i/>
          <w:color w:val="0070C0"/>
        </w:rPr>
        <w:t>Before f2f meeting, moderators shall summarize list of open issues, candidate options and possible WF (if applicable) based on companies’ contributions.</w:t>
      </w:r>
    </w:p>
    <w:bookmarkEnd w:id="3"/>
    <w:bookmarkEnd w:id="4"/>
    <w:p w14:paraId="29DF6031" w14:textId="77777777" w:rsidR="0076706E" w:rsidRPr="00C77D54" w:rsidRDefault="0076706E" w:rsidP="007A0A08">
      <w:pPr>
        <w:spacing w:after="0"/>
        <w:rPr>
          <w:rFonts w:eastAsia="新細明體"/>
          <w:iCs/>
          <w:lang w:eastAsia="zh-TW"/>
        </w:rPr>
      </w:pPr>
    </w:p>
    <w:p w14:paraId="36A7FC6B" w14:textId="5194DA92" w:rsidR="00C77D54" w:rsidRPr="005E2EF4" w:rsidRDefault="00FD0664" w:rsidP="005E2EF4">
      <w:pPr>
        <w:pStyle w:val="Heading3"/>
        <w:numPr>
          <w:ilvl w:val="0"/>
          <w:numId w:val="0"/>
        </w:numPr>
        <w:rPr>
          <w:rFonts w:ascii="Times New Roman" w:hAnsi="Times New Roman"/>
          <w:lang w:val="en-US"/>
        </w:rPr>
      </w:pPr>
      <w:bookmarkStart w:id="6" w:name="OLE_LINK77"/>
      <w:bookmarkStart w:id="7" w:name="OLE_LINK47"/>
      <w:bookmarkStart w:id="8" w:name="OLE_LINK9"/>
      <w:bookmarkStart w:id="9" w:name="OLE_LINK48"/>
      <w:bookmarkStart w:id="10" w:name="OLE_LINK23"/>
      <w:r w:rsidRPr="00C77D54">
        <w:rPr>
          <w:rFonts w:ascii="Times New Roman" w:hAnsi="Times New Roman"/>
        </w:rPr>
        <w:t>Sub-Topic</w:t>
      </w:r>
      <w:r w:rsidR="00BB6333" w:rsidRPr="00C77D54">
        <w:rPr>
          <w:rFonts w:ascii="Times New Roman" w:hAnsi="Times New Roman"/>
        </w:rPr>
        <w:t xml:space="preserve"> </w:t>
      </w:r>
      <w:r w:rsidR="002C2406" w:rsidRPr="00C77D54">
        <w:rPr>
          <w:rFonts w:ascii="Times New Roman" w:eastAsia="新細明體" w:hAnsi="Times New Roman"/>
          <w:lang w:eastAsia="zh-TW"/>
        </w:rPr>
        <w:t>1</w:t>
      </w:r>
      <w:r w:rsidR="00BB6333" w:rsidRPr="00C77D54">
        <w:rPr>
          <w:rFonts w:ascii="Times New Roman" w:hAnsi="Times New Roman"/>
        </w:rPr>
        <w:t xml:space="preserve">: </w:t>
      </w:r>
      <w:bookmarkEnd w:id="6"/>
      <w:r w:rsidR="00AC3C7B" w:rsidRPr="00C77D54">
        <w:rPr>
          <w:rFonts w:ascii="Times New Roman" w:hAnsi="Times New Roman"/>
        </w:rPr>
        <w:t>CB</w:t>
      </w:r>
      <w:r w:rsidR="00AC3C7B" w:rsidRPr="00C77D54">
        <w:rPr>
          <w:rFonts w:ascii="Times New Roman" w:hAnsi="Times New Roman"/>
          <w:lang w:val="en-US"/>
        </w:rPr>
        <w:t>-</w:t>
      </w:r>
      <w:r w:rsidR="00195988" w:rsidRPr="00C77D54">
        <w:rPr>
          <w:rFonts w:ascii="Times New Roman" w:hAnsi="Times New Roman"/>
          <w:lang w:val="en-US"/>
        </w:rPr>
        <w:t>M</w:t>
      </w:r>
      <w:r w:rsidR="00AC3C7B" w:rsidRPr="00C77D54">
        <w:rPr>
          <w:rFonts w:ascii="Times New Roman" w:hAnsi="Times New Roman"/>
          <w:lang w:val="en-US"/>
        </w:rPr>
        <w:t>sg3</w:t>
      </w:r>
      <w:r w:rsidR="00AC3C7B" w:rsidRPr="00C77D54">
        <w:rPr>
          <w:rFonts w:ascii="Times New Roman" w:hAnsi="Times New Roman"/>
        </w:rPr>
        <w:t xml:space="preserve"> </w:t>
      </w:r>
      <w:r w:rsidR="00707CED" w:rsidRPr="00C77D54">
        <w:rPr>
          <w:rFonts w:ascii="Times New Roman" w:hAnsi="Times New Roman"/>
          <w:lang w:val="en-US"/>
        </w:rPr>
        <w:t>EDT</w:t>
      </w:r>
      <w:bookmarkEnd w:id="7"/>
      <w:r w:rsidR="00E2727E" w:rsidRPr="00C77D54">
        <w:rPr>
          <w:rFonts w:ascii="Times New Roman" w:hAnsi="Times New Roman"/>
          <w:lang w:val="en-US"/>
        </w:rPr>
        <w:t xml:space="preserve"> enhancement</w:t>
      </w:r>
      <w:bookmarkStart w:id="11" w:name="OLE_LINK10"/>
      <w:bookmarkEnd w:id="8"/>
    </w:p>
    <w:p w14:paraId="3944CA4C" w14:textId="6573B61F" w:rsidR="00005B76" w:rsidRPr="00A36689" w:rsidRDefault="00005B76" w:rsidP="00005B76">
      <w:pPr>
        <w:pStyle w:val="Heading4"/>
        <w:numPr>
          <w:ilvl w:val="0"/>
          <w:numId w:val="0"/>
        </w:numPr>
        <w:rPr>
          <w:rFonts w:ascii="Times New Roman" w:hAnsi="Times New Roman"/>
          <w:u w:val="single"/>
          <w:lang w:val="en-US"/>
        </w:rPr>
      </w:pPr>
      <w:bookmarkStart w:id="12" w:name="OLE_LINK13"/>
      <w:r w:rsidRPr="00A36689">
        <w:rPr>
          <w:rFonts w:ascii="Times New Roman" w:hAnsi="Times New Roman"/>
          <w:u w:val="single"/>
          <w:lang w:val="en-US"/>
        </w:rPr>
        <w:t>Issue 1-1: Subclauses in Random Access requirement for CB-Msg3</w:t>
      </w:r>
    </w:p>
    <w:p w14:paraId="46C2A6B2" w14:textId="77777777" w:rsidR="00005B76" w:rsidRPr="00176B6D" w:rsidRDefault="00005B76" w:rsidP="00005B76">
      <w:pPr>
        <w:spacing w:after="120" w:line="252" w:lineRule="auto"/>
        <w:rPr>
          <w:rFonts w:eastAsia="Yu Mincho"/>
          <w:highlight w:val="green"/>
          <w:lang w:eastAsia="ja-JP"/>
        </w:rPr>
      </w:pPr>
      <w:bookmarkStart w:id="13" w:name="OLE_LINK14"/>
      <w:bookmarkEnd w:id="11"/>
      <w:r w:rsidRPr="00176B6D">
        <w:rPr>
          <w:color w:val="0070C0"/>
          <w:lang w:eastAsia="zh-CN"/>
        </w:rPr>
        <w:t>Proposals:</w:t>
      </w:r>
    </w:p>
    <w:bookmarkEnd w:id="12"/>
    <w:p w14:paraId="41DED678" w14:textId="754FC97A" w:rsidR="00005B76" w:rsidRPr="00C1314D" w:rsidRDefault="00005B76" w:rsidP="00C1314D">
      <w:pPr>
        <w:pStyle w:val="ListParagraph"/>
        <w:numPr>
          <w:ilvl w:val="0"/>
          <w:numId w:val="22"/>
        </w:numPr>
        <w:ind w:firstLineChars="0"/>
        <w:rPr>
          <w:rStyle w:val="Hyperlink"/>
          <w:color w:val="auto"/>
          <w:u w:val="none"/>
          <w:lang w:eastAsia="zh-CN"/>
        </w:rPr>
      </w:pPr>
      <w:r w:rsidRPr="00176B6D">
        <w:rPr>
          <w:rStyle w:val="Hyperlink"/>
          <w:rFonts w:eastAsia="SimSun"/>
          <w:noProof/>
          <w:color w:val="auto"/>
          <w:u w:val="none"/>
        </w:rPr>
        <w:t xml:space="preserve">Proposal 1 (MediaTek): </w:t>
      </w:r>
      <w:r w:rsidR="00C1314D" w:rsidRPr="00C1314D">
        <w:rPr>
          <w:rStyle w:val="Hyperlink"/>
          <w:rFonts w:eastAsia="SimSun"/>
          <w:noProof/>
          <w:color w:val="auto"/>
          <w:u w:val="none"/>
        </w:rPr>
        <w:t>The procedural requirements for CB-Msg3-EDT should be extracted and aligned with RAN2 MAC spec.</w:t>
      </w:r>
    </w:p>
    <w:bookmarkEnd w:id="13"/>
    <w:p w14:paraId="59365BF8" w14:textId="77777777" w:rsidR="00C1314D" w:rsidRDefault="00C1314D" w:rsidP="00C1314D">
      <w:pPr>
        <w:pStyle w:val="ListParagraph"/>
        <w:ind w:left="720" w:firstLineChars="0" w:firstLine="0"/>
        <w:rPr>
          <w:lang w:eastAsia="zh-CN"/>
        </w:rPr>
      </w:pPr>
    </w:p>
    <w:p w14:paraId="60A6047D" w14:textId="77777777" w:rsidR="00005B76" w:rsidRDefault="00005B76" w:rsidP="00005B76">
      <w:pPr>
        <w:spacing w:after="0"/>
        <w:rPr>
          <w:color w:val="0070C0"/>
          <w:szCs w:val="24"/>
          <w:lang w:eastAsia="zh-CN"/>
        </w:rPr>
      </w:pPr>
      <w:bookmarkStart w:id="14" w:name="OLE_LINK1"/>
      <w:r>
        <w:rPr>
          <w:color w:val="0070C0"/>
          <w:szCs w:val="24"/>
          <w:lang w:eastAsia="zh-CN"/>
        </w:rPr>
        <w:t xml:space="preserve">Recommended WF: </w:t>
      </w:r>
    </w:p>
    <w:p w14:paraId="2D2A443F" w14:textId="1324BBC2" w:rsidR="00D73159" w:rsidRPr="00C947FD" w:rsidRDefault="000E538B" w:rsidP="00C947FD">
      <w:pPr>
        <w:pStyle w:val="ListParagraph"/>
        <w:numPr>
          <w:ilvl w:val="0"/>
          <w:numId w:val="27"/>
        </w:numPr>
        <w:spacing w:after="0"/>
        <w:ind w:firstLineChars="0"/>
        <w:textAlignment w:val="auto"/>
        <w:rPr>
          <w:rFonts w:eastAsia="DengXian"/>
          <w:kern w:val="2"/>
          <w:lang w:val="en-US"/>
        </w:rPr>
      </w:pPr>
      <w:bookmarkStart w:id="15" w:name="OLE_LINK15"/>
      <w:bookmarkStart w:id="16" w:name="OLE_LINK2"/>
      <w:bookmarkStart w:id="17" w:name="OLE_LINK76"/>
      <w:r>
        <w:rPr>
          <w:rFonts w:eastAsia="DengXian"/>
          <w:kern w:val="2"/>
          <w:lang w:val="en-US" w:eastAsia="zh-CN"/>
        </w:rPr>
        <w:t>It can be directly discussed in the CRs.</w:t>
      </w:r>
      <w:bookmarkEnd w:id="15"/>
    </w:p>
    <w:bookmarkEnd w:id="9"/>
    <w:bookmarkEnd w:id="10"/>
    <w:bookmarkEnd w:id="14"/>
    <w:bookmarkEnd w:id="16"/>
    <w:bookmarkEnd w:id="17"/>
    <w:p w14:paraId="1CBBC797" w14:textId="77777777" w:rsidR="00C77D54" w:rsidRDefault="00C77D54" w:rsidP="00707CED">
      <w:pPr>
        <w:spacing w:after="120" w:line="252" w:lineRule="auto"/>
        <w:rPr>
          <w:color w:val="0070C0"/>
          <w:szCs w:val="24"/>
          <w:lang w:val="en-US" w:eastAsia="zh-CN"/>
        </w:rPr>
      </w:pPr>
    </w:p>
    <w:p w14:paraId="2BCD6093" w14:textId="77777777" w:rsidR="00A36689" w:rsidRDefault="00A36689" w:rsidP="00A36689">
      <w:pPr>
        <w:rPr>
          <w:lang w:val="en-US" w:eastAsia="zh-CN"/>
        </w:rPr>
      </w:pPr>
    </w:p>
    <w:p w14:paraId="1A564C3C" w14:textId="6F2666E9" w:rsidR="00DD7643" w:rsidRPr="00A36689" w:rsidRDefault="00A36689" w:rsidP="00A36689">
      <w:pPr>
        <w:pStyle w:val="Heading4"/>
        <w:numPr>
          <w:ilvl w:val="0"/>
          <w:numId w:val="0"/>
        </w:numPr>
        <w:rPr>
          <w:rFonts w:ascii="Times New Roman" w:hAnsi="Times New Roman"/>
          <w:u w:val="single"/>
          <w:lang w:val="en-US"/>
        </w:rPr>
      </w:pPr>
      <w:r>
        <w:rPr>
          <w:rFonts w:ascii="Times New Roman" w:hAnsi="Times New Roman"/>
          <w:u w:val="single"/>
          <w:lang w:val="en-US"/>
        </w:rPr>
        <w:t xml:space="preserve">Issue 1-2: </w:t>
      </w:r>
      <w:r w:rsidRPr="00A36689">
        <w:rPr>
          <w:rFonts w:ascii="Times New Roman" w:hAnsi="Times New Roman"/>
          <w:u w:val="single"/>
          <w:lang w:val="en-US"/>
        </w:rPr>
        <w:t>Core CR draft</w:t>
      </w:r>
      <w:bookmarkStart w:id="18" w:name="OLE_LINK11"/>
      <w:r w:rsidR="00DD7643">
        <w:rPr>
          <w:rFonts w:ascii="Times New Roman" w:hAnsi="Times New Roman"/>
        </w:rPr>
        <w:t xml:space="preserve"> </w:t>
      </w:r>
      <w:bookmarkEnd w:id="18"/>
    </w:p>
    <w:tbl>
      <w:tblPr>
        <w:tblStyle w:val="TableGrid"/>
        <w:tblW w:w="0" w:type="auto"/>
        <w:tblLook w:val="04A0" w:firstRow="1" w:lastRow="0" w:firstColumn="1" w:lastColumn="0" w:noHBand="0" w:noVBand="1"/>
      </w:tblPr>
      <w:tblGrid>
        <w:gridCol w:w="1114"/>
        <w:gridCol w:w="1136"/>
        <w:gridCol w:w="1431"/>
      </w:tblGrid>
      <w:tr w:rsidR="00DD7643" w14:paraId="050518A6" w14:textId="77777777" w:rsidTr="0058231C">
        <w:trPr>
          <w:trHeight w:val="468"/>
        </w:trPr>
        <w:tc>
          <w:tcPr>
            <w:tcW w:w="1114" w:type="dxa"/>
            <w:tcBorders>
              <w:top w:val="single" w:sz="4" w:space="0" w:color="auto"/>
              <w:left w:val="single" w:sz="4" w:space="0" w:color="auto"/>
              <w:bottom w:val="single" w:sz="4" w:space="0" w:color="auto"/>
              <w:right w:val="single" w:sz="4" w:space="0" w:color="auto"/>
            </w:tcBorders>
            <w:vAlign w:val="center"/>
            <w:hideMark/>
          </w:tcPr>
          <w:p w14:paraId="4E7C179C" w14:textId="77777777" w:rsidR="00DD7643" w:rsidRDefault="00DD7643">
            <w:pPr>
              <w:spacing w:before="120" w:after="120"/>
              <w:rPr>
                <w:b/>
                <w:bCs/>
              </w:rPr>
            </w:pPr>
            <w:r>
              <w:rPr>
                <w:b/>
                <w:bCs/>
              </w:rPr>
              <w:t>T-doc number</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9A2888D" w14:textId="77777777" w:rsidR="00DD7643" w:rsidRDefault="00DD7643">
            <w:pPr>
              <w:spacing w:before="120" w:after="120"/>
              <w:rPr>
                <w:b/>
                <w:bCs/>
              </w:rPr>
            </w:pPr>
            <w:r>
              <w:rPr>
                <w:b/>
                <w:bCs/>
              </w:rPr>
              <w:t>Company</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B5D4AA3" w14:textId="54D7A677" w:rsidR="00DD7643" w:rsidRDefault="00DD7643">
            <w:pPr>
              <w:spacing w:before="120" w:after="120"/>
              <w:rPr>
                <w:b/>
                <w:bCs/>
              </w:rPr>
            </w:pPr>
            <w:r>
              <w:rPr>
                <w:b/>
                <w:bCs/>
              </w:rPr>
              <w:t>Comment</w:t>
            </w:r>
          </w:p>
        </w:tc>
      </w:tr>
      <w:tr w:rsidR="00DD7643" w14:paraId="1A373752" w14:textId="77777777" w:rsidTr="0058231C">
        <w:trPr>
          <w:trHeight w:val="468"/>
        </w:trPr>
        <w:tc>
          <w:tcPr>
            <w:tcW w:w="1114" w:type="dxa"/>
            <w:tcBorders>
              <w:top w:val="single" w:sz="4" w:space="0" w:color="auto"/>
              <w:left w:val="single" w:sz="4" w:space="0" w:color="auto"/>
              <w:bottom w:val="single" w:sz="4" w:space="0" w:color="auto"/>
              <w:right w:val="single" w:sz="4" w:space="0" w:color="auto"/>
            </w:tcBorders>
            <w:hideMark/>
          </w:tcPr>
          <w:p w14:paraId="2F8F4C15" w14:textId="6B9ED6AF" w:rsidR="00DD7643" w:rsidRDefault="00DD7643" w:rsidP="00DD7643">
            <w:pPr>
              <w:spacing w:before="120" w:after="120"/>
            </w:pPr>
            <w:r w:rsidRPr="00DD7643">
              <w:rPr>
                <w:rFonts w:ascii="Arial" w:hAnsi="Arial" w:cs="Arial"/>
                <w:b/>
                <w:bCs/>
                <w:sz w:val="16"/>
                <w:szCs w:val="16"/>
              </w:rPr>
              <w:t>R4-2506435</w:t>
            </w:r>
          </w:p>
        </w:tc>
        <w:tc>
          <w:tcPr>
            <w:tcW w:w="1136" w:type="dxa"/>
            <w:tcBorders>
              <w:top w:val="single" w:sz="4" w:space="0" w:color="auto"/>
              <w:left w:val="single" w:sz="4" w:space="0" w:color="auto"/>
              <w:bottom w:val="single" w:sz="4" w:space="0" w:color="auto"/>
              <w:right w:val="single" w:sz="4" w:space="0" w:color="auto"/>
            </w:tcBorders>
            <w:hideMark/>
          </w:tcPr>
          <w:p w14:paraId="276688D0" w14:textId="11E71C0F" w:rsidR="00DD7643" w:rsidRDefault="00DD7643" w:rsidP="00DD7643">
            <w:pPr>
              <w:spacing w:before="120" w:after="120"/>
              <w:rPr>
                <w:rFonts w:eastAsia="MS Mincho"/>
                <w:sz w:val="18"/>
                <w:szCs w:val="22"/>
                <w:shd w:val="pct15" w:color="auto" w:fill="FFFFFF"/>
                <w:lang w:eastAsia="en-GB"/>
              </w:rPr>
            </w:pPr>
            <w:r>
              <w:rPr>
                <w:rFonts w:ascii="Arial" w:hAnsi="Arial" w:cs="Arial"/>
                <w:sz w:val="16"/>
                <w:szCs w:val="16"/>
              </w:rPr>
              <w:t>CMCC</w:t>
            </w:r>
          </w:p>
        </w:tc>
        <w:tc>
          <w:tcPr>
            <w:tcW w:w="1431" w:type="dxa"/>
            <w:tcBorders>
              <w:top w:val="single" w:sz="4" w:space="0" w:color="auto"/>
              <w:left w:val="single" w:sz="4" w:space="0" w:color="auto"/>
              <w:bottom w:val="single" w:sz="4" w:space="0" w:color="auto"/>
              <w:right w:val="single" w:sz="4" w:space="0" w:color="auto"/>
            </w:tcBorders>
          </w:tcPr>
          <w:p w14:paraId="239B5C78" w14:textId="37BBAC0A" w:rsidR="00DD7643" w:rsidRPr="0091349D" w:rsidRDefault="0091349D" w:rsidP="00DD7643">
            <w:pPr>
              <w:tabs>
                <w:tab w:val="left" w:pos="1134"/>
              </w:tabs>
              <w:spacing w:beforeLines="50" w:before="120" w:after="0"/>
              <w:jc w:val="both"/>
              <w:rPr>
                <w:rFonts w:ascii="Arial" w:hAnsi="Arial" w:cs="Arial"/>
                <w:i/>
                <w:iCs/>
                <w:sz w:val="16"/>
                <w:szCs w:val="16"/>
              </w:rPr>
            </w:pPr>
            <w:r w:rsidRPr="0091349D">
              <w:rPr>
                <w:rFonts w:ascii="Arial" w:hAnsi="Arial" w:cs="Arial" w:hint="eastAsia"/>
                <w:i/>
                <w:iCs/>
                <w:sz w:val="16"/>
                <w:szCs w:val="16"/>
              </w:rPr>
              <w:t>M1 RA</w:t>
            </w:r>
          </w:p>
        </w:tc>
      </w:tr>
      <w:tr w:rsidR="00DD7643" w14:paraId="1152D082" w14:textId="77777777" w:rsidTr="0058231C">
        <w:trPr>
          <w:trHeight w:val="468"/>
        </w:trPr>
        <w:tc>
          <w:tcPr>
            <w:tcW w:w="1114" w:type="dxa"/>
            <w:tcBorders>
              <w:top w:val="single" w:sz="4" w:space="0" w:color="auto"/>
              <w:left w:val="single" w:sz="4" w:space="0" w:color="auto"/>
              <w:bottom w:val="single" w:sz="4" w:space="0" w:color="auto"/>
              <w:right w:val="single" w:sz="4" w:space="0" w:color="auto"/>
            </w:tcBorders>
            <w:hideMark/>
          </w:tcPr>
          <w:p w14:paraId="53520274" w14:textId="0A0236E6" w:rsidR="00DD7643" w:rsidRDefault="00DD7643" w:rsidP="00DD7643">
            <w:pPr>
              <w:spacing w:before="120" w:after="120"/>
            </w:pPr>
            <w:r w:rsidRPr="00DD7643">
              <w:rPr>
                <w:rFonts w:ascii="Arial" w:hAnsi="Arial" w:cs="Arial"/>
                <w:b/>
                <w:bCs/>
                <w:sz w:val="16"/>
                <w:szCs w:val="16"/>
              </w:rPr>
              <w:t>R4-2506487</w:t>
            </w:r>
          </w:p>
        </w:tc>
        <w:tc>
          <w:tcPr>
            <w:tcW w:w="1136" w:type="dxa"/>
            <w:tcBorders>
              <w:top w:val="single" w:sz="4" w:space="0" w:color="auto"/>
              <w:left w:val="single" w:sz="4" w:space="0" w:color="auto"/>
              <w:bottom w:val="single" w:sz="4" w:space="0" w:color="auto"/>
              <w:right w:val="single" w:sz="4" w:space="0" w:color="auto"/>
            </w:tcBorders>
            <w:hideMark/>
          </w:tcPr>
          <w:p w14:paraId="0C3508CA" w14:textId="071B0723" w:rsidR="00DD7643" w:rsidRDefault="00DD7643" w:rsidP="00DD7643">
            <w:pPr>
              <w:spacing w:before="120" w:after="120"/>
              <w:rPr>
                <w:rFonts w:eastAsia="MS Mincho"/>
                <w:sz w:val="18"/>
                <w:szCs w:val="22"/>
                <w:shd w:val="pct15" w:color="auto" w:fill="FFFFFF"/>
                <w:lang w:eastAsia="en-GB"/>
              </w:rPr>
            </w:pPr>
            <w:r>
              <w:rPr>
                <w:rFonts w:ascii="Arial" w:hAnsi="Arial" w:cs="Arial"/>
                <w:sz w:val="16"/>
                <w:szCs w:val="16"/>
              </w:rPr>
              <w:t>MediaTek inc.</w:t>
            </w:r>
          </w:p>
        </w:tc>
        <w:tc>
          <w:tcPr>
            <w:tcW w:w="1431" w:type="dxa"/>
            <w:tcBorders>
              <w:top w:val="single" w:sz="4" w:space="0" w:color="auto"/>
              <w:left w:val="single" w:sz="4" w:space="0" w:color="auto"/>
              <w:bottom w:val="single" w:sz="4" w:space="0" w:color="auto"/>
              <w:right w:val="single" w:sz="4" w:space="0" w:color="auto"/>
            </w:tcBorders>
          </w:tcPr>
          <w:p w14:paraId="699EEF64" w14:textId="6EAE6C73" w:rsidR="00DD7643" w:rsidRPr="0091349D" w:rsidRDefault="0091349D" w:rsidP="00DD7643">
            <w:pPr>
              <w:tabs>
                <w:tab w:val="left" w:pos="1134"/>
              </w:tabs>
              <w:spacing w:before="60" w:after="60"/>
              <w:jc w:val="both"/>
              <w:rPr>
                <w:rFonts w:ascii="Arial" w:hAnsi="Arial" w:cs="Arial"/>
                <w:i/>
                <w:iCs/>
                <w:sz w:val="16"/>
                <w:szCs w:val="16"/>
              </w:rPr>
            </w:pPr>
            <w:r w:rsidRPr="0091349D">
              <w:rPr>
                <w:rFonts w:ascii="Arial" w:hAnsi="Arial" w:cs="Arial" w:hint="eastAsia"/>
                <w:i/>
                <w:iCs/>
                <w:sz w:val="16"/>
                <w:szCs w:val="16"/>
              </w:rPr>
              <w:t>Ti</w:t>
            </w:r>
            <w:r w:rsidRPr="0091349D">
              <w:rPr>
                <w:rFonts w:ascii="Arial" w:hAnsi="Arial" w:cs="Arial"/>
                <w:i/>
                <w:iCs/>
                <w:sz w:val="16"/>
                <w:szCs w:val="16"/>
              </w:rPr>
              <w:t>ming</w:t>
            </w:r>
          </w:p>
        </w:tc>
      </w:tr>
      <w:tr w:rsidR="00DD7643" w14:paraId="619A6486" w14:textId="77777777" w:rsidTr="0058231C">
        <w:trPr>
          <w:trHeight w:val="468"/>
        </w:trPr>
        <w:tc>
          <w:tcPr>
            <w:tcW w:w="1114" w:type="dxa"/>
            <w:tcBorders>
              <w:top w:val="single" w:sz="4" w:space="0" w:color="auto"/>
              <w:left w:val="single" w:sz="4" w:space="0" w:color="auto"/>
              <w:bottom w:val="single" w:sz="4" w:space="0" w:color="auto"/>
              <w:right w:val="single" w:sz="4" w:space="0" w:color="auto"/>
            </w:tcBorders>
            <w:hideMark/>
          </w:tcPr>
          <w:p w14:paraId="3115C466" w14:textId="44693B5A" w:rsidR="00DD7643" w:rsidRDefault="00DD7643" w:rsidP="00DD7643">
            <w:pPr>
              <w:spacing w:before="120" w:after="120"/>
            </w:pPr>
            <w:r w:rsidRPr="00DD7643">
              <w:rPr>
                <w:rFonts w:ascii="Arial" w:hAnsi="Arial" w:cs="Arial"/>
                <w:b/>
                <w:bCs/>
                <w:sz w:val="16"/>
                <w:szCs w:val="16"/>
              </w:rPr>
              <w:t>R4-2507363</w:t>
            </w:r>
          </w:p>
        </w:tc>
        <w:tc>
          <w:tcPr>
            <w:tcW w:w="1136" w:type="dxa"/>
            <w:tcBorders>
              <w:top w:val="single" w:sz="4" w:space="0" w:color="auto"/>
              <w:left w:val="single" w:sz="4" w:space="0" w:color="auto"/>
              <w:bottom w:val="single" w:sz="4" w:space="0" w:color="auto"/>
              <w:right w:val="single" w:sz="4" w:space="0" w:color="auto"/>
            </w:tcBorders>
            <w:hideMark/>
          </w:tcPr>
          <w:p w14:paraId="2B1C473C" w14:textId="5575358A" w:rsidR="00DD7643" w:rsidRDefault="00DD7643" w:rsidP="00DD7643">
            <w:pPr>
              <w:spacing w:before="120" w:after="120"/>
              <w:rPr>
                <w:rFonts w:eastAsia="MS Mincho"/>
                <w:sz w:val="18"/>
                <w:szCs w:val="22"/>
                <w:shd w:val="pct15" w:color="auto" w:fill="FFFFFF"/>
                <w:lang w:eastAsia="en-GB"/>
              </w:rPr>
            </w:pPr>
            <w:r>
              <w:rPr>
                <w:rFonts w:ascii="Arial" w:hAnsi="Arial" w:cs="Arial"/>
                <w:sz w:val="16"/>
                <w:szCs w:val="16"/>
              </w:rPr>
              <w:t>Nokia</w:t>
            </w:r>
          </w:p>
        </w:tc>
        <w:tc>
          <w:tcPr>
            <w:tcW w:w="1431" w:type="dxa"/>
            <w:tcBorders>
              <w:top w:val="single" w:sz="4" w:space="0" w:color="auto"/>
              <w:left w:val="single" w:sz="4" w:space="0" w:color="auto"/>
              <w:bottom w:val="single" w:sz="4" w:space="0" w:color="auto"/>
              <w:right w:val="single" w:sz="4" w:space="0" w:color="auto"/>
            </w:tcBorders>
          </w:tcPr>
          <w:p w14:paraId="76E59BE4" w14:textId="2F890C4B" w:rsidR="00DD7643" w:rsidRPr="0091349D" w:rsidRDefault="0091349D" w:rsidP="00DD7643">
            <w:pPr>
              <w:tabs>
                <w:tab w:val="left" w:pos="1134"/>
              </w:tabs>
              <w:spacing w:before="60" w:after="60"/>
              <w:jc w:val="both"/>
              <w:rPr>
                <w:rFonts w:ascii="Arial" w:hAnsi="Arial" w:cs="Arial"/>
                <w:i/>
                <w:iCs/>
                <w:sz w:val="16"/>
                <w:szCs w:val="16"/>
              </w:rPr>
            </w:pPr>
            <w:r w:rsidRPr="0091349D">
              <w:rPr>
                <w:rFonts w:ascii="Arial" w:hAnsi="Arial" w:cs="Arial"/>
                <w:i/>
                <w:iCs/>
                <w:sz w:val="16"/>
                <w:szCs w:val="16"/>
              </w:rPr>
              <w:t>NB RA</w:t>
            </w:r>
          </w:p>
        </w:tc>
      </w:tr>
    </w:tbl>
    <w:p w14:paraId="458620C9" w14:textId="77777777" w:rsidR="00DD7643" w:rsidRDefault="00DD7643" w:rsidP="00707CED">
      <w:pPr>
        <w:spacing w:after="120" w:line="252" w:lineRule="auto"/>
        <w:rPr>
          <w:color w:val="0070C0"/>
          <w:szCs w:val="24"/>
          <w:lang w:val="en-US" w:eastAsia="zh-CN"/>
        </w:rPr>
      </w:pPr>
    </w:p>
    <w:p w14:paraId="2D863933" w14:textId="77777777" w:rsidR="000545E6" w:rsidRDefault="000545E6" w:rsidP="000545E6">
      <w:pPr>
        <w:spacing w:after="0"/>
        <w:rPr>
          <w:color w:val="0070C0"/>
          <w:szCs w:val="24"/>
          <w:lang w:eastAsia="zh-CN"/>
        </w:rPr>
      </w:pPr>
      <w:bookmarkStart w:id="19" w:name="OLE_LINK26"/>
      <w:r>
        <w:rPr>
          <w:color w:val="0070C0"/>
          <w:szCs w:val="24"/>
          <w:lang w:eastAsia="zh-CN"/>
        </w:rPr>
        <w:t xml:space="preserve">Recommended WF: </w:t>
      </w:r>
    </w:p>
    <w:p w14:paraId="114D323F" w14:textId="29791F92" w:rsidR="000545E6" w:rsidRDefault="000545E6" w:rsidP="000545E6">
      <w:pPr>
        <w:pStyle w:val="ListParagraph"/>
        <w:numPr>
          <w:ilvl w:val="0"/>
          <w:numId w:val="31"/>
        </w:numPr>
        <w:spacing w:after="0"/>
        <w:ind w:firstLineChars="0"/>
        <w:textAlignment w:val="auto"/>
        <w:rPr>
          <w:rFonts w:eastAsia="DengXian"/>
          <w:kern w:val="2"/>
          <w:lang w:val="en-US"/>
        </w:rPr>
      </w:pPr>
      <w:bookmarkStart w:id="20" w:name="OLE_LINK3"/>
      <w:r>
        <w:rPr>
          <w:rFonts w:eastAsia="DengXian"/>
          <w:kern w:val="2"/>
          <w:lang w:val="en-US" w:eastAsia="zh-CN"/>
        </w:rPr>
        <w:t>A separate email thread will be triggered during the meeting to collect comments.</w:t>
      </w:r>
    </w:p>
    <w:bookmarkEnd w:id="19"/>
    <w:bookmarkEnd w:id="20"/>
    <w:p w14:paraId="58776B59" w14:textId="77777777" w:rsidR="00DD7643" w:rsidRDefault="00DD7643" w:rsidP="00707CED">
      <w:pPr>
        <w:spacing w:after="120" w:line="252" w:lineRule="auto"/>
        <w:rPr>
          <w:color w:val="0070C0"/>
          <w:szCs w:val="24"/>
          <w:lang w:val="en-US" w:eastAsia="zh-CN"/>
        </w:rPr>
      </w:pPr>
    </w:p>
    <w:p w14:paraId="329D0AA9" w14:textId="58C238DC" w:rsidR="00F75F15" w:rsidRPr="00F75F15" w:rsidRDefault="00F75F15" w:rsidP="00F75F15">
      <w:pPr>
        <w:pStyle w:val="Heading1"/>
        <w:ind w:left="567" w:hanging="567"/>
        <w:rPr>
          <w:rFonts w:ascii="Times New Roman" w:hAnsi="Times New Roman"/>
          <w:lang w:val="en-US" w:eastAsia="ja-JP"/>
        </w:rPr>
      </w:pPr>
      <w:r w:rsidRPr="00F75F15">
        <w:rPr>
          <w:rFonts w:ascii="Times New Roman" w:hAnsi="Times New Roman" w:hint="eastAsia"/>
          <w:lang w:val="en-US" w:eastAsia="ja-JP"/>
        </w:rPr>
        <w:t>To</w:t>
      </w:r>
      <w:r w:rsidRPr="00F75F15">
        <w:rPr>
          <w:rFonts w:ascii="Times New Roman" w:hAnsi="Times New Roman"/>
          <w:lang w:val="en-US" w:eastAsia="ja-JP"/>
        </w:rPr>
        <w:t>pic #2: RRM performance requirements (AI 7.32.5)</w:t>
      </w:r>
    </w:p>
    <w:p w14:paraId="093B02E3" w14:textId="77777777" w:rsidR="00F75F15" w:rsidRDefault="00F75F15" w:rsidP="00F75F15">
      <w:pPr>
        <w:rPr>
          <w:i/>
          <w:color w:val="0070C0"/>
          <w:lang w:eastAsia="zh-CN"/>
        </w:rPr>
      </w:pPr>
      <w:r>
        <w:rPr>
          <w:i/>
          <w:color w:val="0070C0"/>
          <w:lang w:eastAsia="zh-CN"/>
        </w:rPr>
        <w:t xml:space="preserve">Main technical topic overview. The structure can be done based on sub-agenda basis. </w:t>
      </w:r>
    </w:p>
    <w:p w14:paraId="37EA66B4" w14:textId="77777777" w:rsidR="00F75F15" w:rsidRDefault="00F75F15" w:rsidP="00F75F15">
      <w:pPr>
        <w:pStyle w:val="Heading2"/>
        <w:rPr>
          <w:rFonts w:ascii="Times New Roman" w:hAnsi="Times New Roman"/>
        </w:rPr>
      </w:pPr>
      <w:r>
        <w:rPr>
          <w:rFonts w:ascii="Times New Roman" w:hAnsi="Times New Roman"/>
        </w:rPr>
        <w:t>Companies’ contributions summary</w:t>
      </w:r>
    </w:p>
    <w:tbl>
      <w:tblPr>
        <w:tblStyle w:val="TableGrid"/>
        <w:tblW w:w="0" w:type="auto"/>
        <w:tblLook w:val="04A0" w:firstRow="1" w:lastRow="0" w:firstColumn="1" w:lastColumn="0" w:noHBand="0" w:noVBand="1"/>
      </w:tblPr>
      <w:tblGrid>
        <w:gridCol w:w="1114"/>
        <w:gridCol w:w="1136"/>
        <w:gridCol w:w="7381"/>
      </w:tblGrid>
      <w:tr w:rsidR="00F75F15" w14:paraId="06F51A42" w14:textId="77777777" w:rsidTr="00F75F15">
        <w:trPr>
          <w:trHeight w:val="468"/>
        </w:trPr>
        <w:tc>
          <w:tcPr>
            <w:tcW w:w="1114" w:type="dxa"/>
            <w:tcBorders>
              <w:top w:val="single" w:sz="4" w:space="0" w:color="auto"/>
              <w:left w:val="single" w:sz="4" w:space="0" w:color="auto"/>
              <w:bottom w:val="single" w:sz="4" w:space="0" w:color="auto"/>
              <w:right w:val="single" w:sz="4" w:space="0" w:color="auto"/>
            </w:tcBorders>
            <w:vAlign w:val="center"/>
            <w:hideMark/>
          </w:tcPr>
          <w:p w14:paraId="3672CF9F" w14:textId="77777777" w:rsidR="00F75F15" w:rsidRDefault="00F75F15">
            <w:pPr>
              <w:spacing w:before="120" w:after="120"/>
              <w:rPr>
                <w:b/>
                <w:bCs/>
              </w:rPr>
            </w:pPr>
            <w:bookmarkStart w:id="21" w:name="_Hlk197962950"/>
            <w:r>
              <w:rPr>
                <w:b/>
                <w:bCs/>
              </w:rPr>
              <w:t>T-doc number</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D93E47F" w14:textId="77777777" w:rsidR="00F75F15" w:rsidRDefault="00F75F15">
            <w:pPr>
              <w:spacing w:before="120" w:after="120"/>
              <w:rPr>
                <w:b/>
                <w:bCs/>
              </w:rPr>
            </w:pPr>
            <w:r>
              <w:rPr>
                <w:b/>
                <w:bCs/>
              </w:rPr>
              <w:t>Company</w:t>
            </w:r>
          </w:p>
        </w:tc>
        <w:tc>
          <w:tcPr>
            <w:tcW w:w="7381" w:type="dxa"/>
            <w:tcBorders>
              <w:top w:val="single" w:sz="4" w:space="0" w:color="auto"/>
              <w:left w:val="single" w:sz="4" w:space="0" w:color="auto"/>
              <w:bottom w:val="single" w:sz="4" w:space="0" w:color="auto"/>
              <w:right w:val="single" w:sz="4" w:space="0" w:color="auto"/>
            </w:tcBorders>
            <w:vAlign w:val="center"/>
            <w:hideMark/>
          </w:tcPr>
          <w:p w14:paraId="5DB1BEE4" w14:textId="77777777" w:rsidR="00F75F15" w:rsidRDefault="00F75F15">
            <w:pPr>
              <w:spacing w:before="120" w:after="120"/>
              <w:rPr>
                <w:b/>
                <w:bCs/>
              </w:rPr>
            </w:pPr>
            <w:r>
              <w:rPr>
                <w:b/>
                <w:bCs/>
              </w:rPr>
              <w:t>Proposals / Observations</w:t>
            </w:r>
          </w:p>
        </w:tc>
      </w:tr>
      <w:tr w:rsidR="00DD7643" w14:paraId="7B3BCE0D" w14:textId="77777777" w:rsidTr="00F75F15">
        <w:trPr>
          <w:trHeight w:val="468"/>
        </w:trPr>
        <w:tc>
          <w:tcPr>
            <w:tcW w:w="1114" w:type="dxa"/>
            <w:tcBorders>
              <w:top w:val="single" w:sz="4" w:space="0" w:color="auto"/>
              <w:left w:val="single" w:sz="4" w:space="0" w:color="auto"/>
              <w:bottom w:val="single" w:sz="4" w:space="0" w:color="auto"/>
              <w:right w:val="single" w:sz="4" w:space="0" w:color="auto"/>
            </w:tcBorders>
            <w:hideMark/>
          </w:tcPr>
          <w:p w14:paraId="03FCF8E6" w14:textId="49A1DF0F" w:rsidR="00DD7643" w:rsidRPr="00F75F15" w:rsidRDefault="00DD7643" w:rsidP="00DD7643">
            <w:pPr>
              <w:spacing w:before="120" w:after="120"/>
            </w:pPr>
            <w:r w:rsidRPr="00DD7643">
              <w:rPr>
                <w:rFonts w:ascii="Arial" w:hAnsi="Arial" w:cs="Arial"/>
                <w:b/>
                <w:bCs/>
                <w:sz w:val="16"/>
                <w:szCs w:val="16"/>
              </w:rPr>
              <w:t>R4-2506436</w:t>
            </w:r>
          </w:p>
        </w:tc>
        <w:tc>
          <w:tcPr>
            <w:tcW w:w="1136" w:type="dxa"/>
            <w:tcBorders>
              <w:top w:val="single" w:sz="4" w:space="0" w:color="auto"/>
              <w:left w:val="single" w:sz="4" w:space="0" w:color="auto"/>
              <w:bottom w:val="single" w:sz="4" w:space="0" w:color="auto"/>
              <w:right w:val="single" w:sz="4" w:space="0" w:color="auto"/>
            </w:tcBorders>
            <w:hideMark/>
          </w:tcPr>
          <w:p w14:paraId="1AE53565" w14:textId="347206B3" w:rsidR="00DD7643" w:rsidRDefault="00DD7643" w:rsidP="00DD7643">
            <w:pPr>
              <w:spacing w:before="120" w:after="120"/>
              <w:rPr>
                <w:rFonts w:eastAsia="MS Mincho"/>
                <w:sz w:val="18"/>
                <w:szCs w:val="22"/>
                <w:shd w:val="pct15" w:color="auto" w:fill="FFFFFF"/>
                <w:lang w:eastAsia="en-GB"/>
              </w:rPr>
            </w:pPr>
            <w:r>
              <w:rPr>
                <w:rFonts w:ascii="Arial" w:hAnsi="Arial" w:cs="Arial"/>
                <w:sz w:val="16"/>
                <w:szCs w:val="16"/>
              </w:rPr>
              <w:t>CMCC</w:t>
            </w:r>
          </w:p>
        </w:tc>
        <w:tc>
          <w:tcPr>
            <w:tcW w:w="7381" w:type="dxa"/>
            <w:tcBorders>
              <w:top w:val="single" w:sz="4" w:space="0" w:color="auto"/>
              <w:left w:val="single" w:sz="4" w:space="0" w:color="auto"/>
              <w:bottom w:val="single" w:sz="4" w:space="0" w:color="auto"/>
              <w:right w:val="single" w:sz="4" w:space="0" w:color="auto"/>
            </w:tcBorders>
          </w:tcPr>
          <w:p w14:paraId="663E331D" w14:textId="49D0C21C" w:rsidR="00DD7643" w:rsidRPr="00C02CDD" w:rsidRDefault="00C02CDD" w:rsidP="00C02CDD">
            <w:pPr>
              <w:spacing w:before="60" w:after="60"/>
              <w:jc w:val="both"/>
              <w:rPr>
                <w:bCs/>
                <w:sz w:val="18"/>
                <w:szCs w:val="18"/>
                <w:lang w:val="en-US" w:eastAsia="zh-CN"/>
              </w:rPr>
            </w:pPr>
            <w:r w:rsidRPr="00C02CDD">
              <w:rPr>
                <w:rFonts w:hint="eastAsia"/>
                <w:bCs/>
                <w:sz w:val="18"/>
                <w:szCs w:val="18"/>
                <w:lang w:val="en-US" w:eastAsia="zh-CN"/>
              </w:rPr>
              <w:t xml:space="preserve">Proposal 1: </w:t>
            </w:r>
            <w:bookmarkStart w:id="22" w:name="OLE_LINK16"/>
            <w:r w:rsidRPr="00C02CDD">
              <w:rPr>
                <w:rFonts w:hint="eastAsia"/>
                <w:bCs/>
                <w:sz w:val="18"/>
                <w:szCs w:val="18"/>
                <w:lang w:val="en-US" w:eastAsia="zh-CN"/>
              </w:rPr>
              <w:t>Define the CB-Msg3 based Random access test cases for NB-IOT UE over NTN.</w:t>
            </w:r>
            <w:bookmarkEnd w:id="22"/>
          </w:p>
        </w:tc>
      </w:tr>
      <w:tr w:rsidR="00DD7643" w14:paraId="21A14BB3" w14:textId="77777777" w:rsidTr="00F75F15">
        <w:trPr>
          <w:trHeight w:val="468"/>
        </w:trPr>
        <w:tc>
          <w:tcPr>
            <w:tcW w:w="1114" w:type="dxa"/>
            <w:tcBorders>
              <w:top w:val="single" w:sz="4" w:space="0" w:color="auto"/>
              <w:left w:val="single" w:sz="4" w:space="0" w:color="auto"/>
              <w:bottom w:val="single" w:sz="4" w:space="0" w:color="auto"/>
              <w:right w:val="single" w:sz="4" w:space="0" w:color="auto"/>
            </w:tcBorders>
            <w:hideMark/>
          </w:tcPr>
          <w:p w14:paraId="405CC5DA" w14:textId="6318B11E" w:rsidR="00DD7643" w:rsidRPr="00F75F15" w:rsidRDefault="00DD7643" w:rsidP="00DD7643">
            <w:pPr>
              <w:spacing w:before="120" w:after="120"/>
            </w:pPr>
            <w:r w:rsidRPr="00DD7643">
              <w:rPr>
                <w:rFonts w:ascii="Arial" w:hAnsi="Arial" w:cs="Arial"/>
                <w:b/>
                <w:bCs/>
                <w:sz w:val="16"/>
                <w:szCs w:val="16"/>
              </w:rPr>
              <w:t>R4-2506714</w:t>
            </w:r>
          </w:p>
        </w:tc>
        <w:tc>
          <w:tcPr>
            <w:tcW w:w="1136" w:type="dxa"/>
            <w:tcBorders>
              <w:top w:val="single" w:sz="4" w:space="0" w:color="auto"/>
              <w:left w:val="single" w:sz="4" w:space="0" w:color="auto"/>
              <w:bottom w:val="single" w:sz="4" w:space="0" w:color="auto"/>
              <w:right w:val="single" w:sz="4" w:space="0" w:color="auto"/>
            </w:tcBorders>
            <w:hideMark/>
          </w:tcPr>
          <w:p w14:paraId="421F2339" w14:textId="5D277524" w:rsidR="00DD7643" w:rsidRDefault="00DD7643" w:rsidP="00DD7643">
            <w:pPr>
              <w:spacing w:before="120" w:after="120"/>
              <w:rPr>
                <w:rFonts w:eastAsia="MS Mincho"/>
                <w:sz w:val="18"/>
                <w:szCs w:val="22"/>
                <w:shd w:val="pct15" w:color="auto" w:fill="FFFFFF"/>
                <w:lang w:eastAsia="en-GB"/>
              </w:rPr>
            </w:pPr>
            <w:r>
              <w:rPr>
                <w:rFonts w:ascii="Arial" w:hAnsi="Arial" w:cs="Arial"/>
                <w:sz w:val="16"/>
                <w:szCs w:val="16"/>
              </w:rPr>
              <w:t>Huawei, HiSilicon</w:t>
            </w:r>
          </w:p>
        </w:tc>
        <w:tc>
          <w:tcPr>
            <w:tcW w:w="7381" w:type="dxa"/>
            <w:tcBorders>
              <w:top w:val="single" w:sz="4" w:space="0" w:color="auto"/>
              <w:left w:val="single" w:sz="4" w:space="0" w:color="auto"/>
              <w:bottom w:val="single" w:sz="4" w:space="0" w:color="auto"/>
              <w:right w:val="single" w:sz="4" w:space="0" w:color="auto"/>
            </w:tcBorders>
          </w:tcPr>
          <w:p w14:paraId="591417E2" w14:textId="77777777" w:rsidR="00C02CDD" w:rsidRPr="00C02CDD" w:rsidRDefault="00C02CDD" w:rsidP="00C02CDD">
            <w:pPr>
              <w:rPr>
                <w:bCs/>
                <w:sz w:val="18"/>
                <w:szCs w:val="18"/>
                <w:lang w:eastAsia="zh-CN"/>
              </w:rPr>
            </w:pPr>
            <w:r w:rsidRPr="00C02CDD">
              <w:rPr>
                <w:bCs/>
                <w:sz w:val="18"/>
                <w:szCs w:val="18"/>
                <w:lang w:eastAsia="zh-CN"/>
              </w:rPr>
              <w:t>Observation 1: Transmit timing and correct behaviour can be verified in the same TC for CB-msg3-EDT.</w:t>
            </w:r>
          </w:p>
          <w:p w14:paraId="72E51E1A" w14:textId="77777777" w:rsidR="00C02CDD" w:rsidRPr="00C02CDD" w:rsidRDefault="00C02CDD" w:rsidP="00C02CDD">
            <w:pPr>
              <w:rPr>
                <w:bCs/>
                <w:sz w:val="18"/>
                <w:szCs w:val="18"/>
                <w:lang w:eastAsia="zh-CN"/>
              </w:rPr>
            </w:pPr>
            <w:r w:rsidRPr="00C02CDD">
              <w:rPr>
                <w:bCs/>
                <w:sz w:val="18"/>
                <w:szCs w:val="18"/>
                <w:lang w:eastAsia="zh-CN"/>
              </w:rPr>
              <w:t xml:space="preserve">Proposal 1: </w:t>
            </w:r>
            <w:bookmarkStart w:id="23" w:name="OLE_LINK20"/>
            <w:r w:rsidRPr="00C02CDD">
              <w:rPr>
                <w:bCs/>
                <w:sz w:val="18"/>
                <w:szCs w:val="18"/>
                <w:lang w:eastAsia="zh-CN"/>
              </w:rPr>
              <w:t>Define test cases for random access for CB-msg3-EDT, and the correct behaviour and transmit timing can be verified in the same test case.</w:t>
            </w:r>
            <w:bookmarkEnd w:id="23"/>
          </w:p>
          <w:p w14:paraId="3F97122E" w14:textId="5A4E5FE4" w:rsidR="00DD7643" w:rsidRPr="00C02CDD" w:rsidRDefault="00C02CDD" w:rsidP="00C02CDD">
            <w:pPr>
              <w:overflowPunct/>
              <w:autoSpaceDE/>
              <w:autoSpaceDN/>
              <w:adjustRightInd/>
              <w:spacing w:after="80"/>
              <w:textAlignment w:val="auto"/>
              <w:rPr>
                <w:rFonts w:eastAsia="SimSun"/>
                <w:bCs/>
                <w:sz w:val="18"/>
                <w:szCs w:val="18"/>
                <w:lang w:eastAsia="zh-CN"/>
              </w:rPr>
            </w:pPr>
            <w:r w:rsidRPr="00C02CDD">
              <w:rPr>
                <w:bCs/>
                <w:sz w:val="18"/>
                <w:szCs w:val="18"/>
                <w:lang w:eastAsia="zh-CN"/>
              </w:rPr>
              <w:t xml:space="preserve">Proposal 2: </w:t>
            </w:r>
            <w:bookmarkStart w:id="24" w:name="OLE_LINK37"/>
            <w:r w:rsidRPr="00C02CDD">
              <w:rPr>
                <w:bCs/>
                <w:sz w:val="18"/>
                <w:szCs w:val="18"/>
                <w:lang w:eastAsia="zh-CN"/>
              </w:rPr>
              <w:t>For eMTC, only define test cases for CE Mode A.</w:t>
            </w:r>
            <w:bookmarkEnd w:id="24"/>
          </w:p>
        </w:tc>
      </w:tr>
      <w:tr w:rsidR="00DD7643" w14:paraId="1FB49A50" w14:textId="77777777" w:rsidTr="00F75F15">
        <w:trPr>
          <w:trHeight w:val="468"/>
        </w:trPr>
        <w:tc>
          <w:tcPr>
            <w:tcW w:w="1114" w:type="dxa"/>
            <w:tcBorders>
              <w:top w:val="single" w:sz="4" w:space="0" w:color="auto"/>
              <w:left w:val="single" w:sz="4" w:space="0" w:color="auto"/>
              <w:bottom w:val="single" w:sz="4" w:space="0" w:color="auto"/>
              <w:right w:val="single" w:sz="4" w:space="0" w:color="auto"/>
            </w:tcBorders>
            <w:hideMark/>
          </w:tcPr>
          <w:p w14:paraId="43E1D577" w14:textId="1EC6709B" w:rsidR="00DD7643" w:rsidRPr="00F75F15" w:rsidRDefault="00DD7643" w:rsidP="00DD7643">
            <w:pPr>
              <w:spacing w:before="120" w:after="120"/>
            </w:pPr>
            <w:r w:rsidRPr="00DD7643">
              <w:rPr>
                <w:rFonts w:ascii="Arial" w:hAnsi="Arial" w:cs="Arial"/>
                <w:b/>
                <w:bCs/>
                <w:sz w:val="16"/>
                <w:szCs w:val="16"/>
              </w:rPr>
              <w:t>R4-2506983</w:t>
            </w:r>
          </w:p>
        </w:tc>
        <w:tc>
          <w:tcPr>
            <w:tcW w:w="1136" w:type="dxa"/>
            <w:tcBorders>
              <w:top w:val="single" w:sz="4" w:space="0" w:color="auto"/>
              <w:left w:val="single" w:sz="4" w:space="0" w:color="auto"/>
              <w:bottom w:val="single" w:sz="4" w:space="0" w:color="auto"/>
              <w:right w:val="single" w:sz="4" w:space="0" w:color="auto"/>
            </w:tcBorders>
            <w:hideMark/>
          </w:tcPr>
          <w:p w14:paraId="49C6FBFD" w14:textId="739DB889" w:rsidR="00DD7643" w:rsidRDefault="00DD7643" w:rsidP="00DD7643">
            <w:pPr>
              <w:spacing w:before="120" w:after="120"/>
              <w:rPr>
                <w:rFonts w:eastAsia="MS Mincho"/>
                <w:sz w:val="18"/>
                <w:szCs w:val="22"/>
                <w:shd w:val="pct15" w:color="auto" w:fill="FFFFFF"/>
                <w:lang w:eastAsia="en-GB"/>
              </w:rPr>
            </w:pPr>
            <w:r>
              <w:rPr>
                <w:rFonts w:ascii="Arial" w:hAnsi="Arial" w:cs="Arial"/>
                <w:sz w:val="16"/>
                <w:szCs w:val="16"/>
              </w:rPr>
              <w:t>MediaTek inc.</w:t>
            </w:r>
          </w:p>
        </w:tc>
        <w:tc>
          <w:tcPr>
            <w:tcW w:w="7381" w:type="dxa"/>
            <w:tcBorders>
              <w:top w:val="single" w:sz="4" w:space="0" w:color="auto"/>
              <w:left w:val="single" w:sz="4" w:space="0" w:color="auto"/>
              <w:bottom w:val="single" w:sz="4" w:space="0" w:color="auto"/>
              <w:right w:val="single" w:sz="4" w:space="0" w:color="auto"/>
            </w:tcBorders>
          </w:tcPr>
          <w:p w14:paraId="1C3A1D7F" w14:textId="257F2A48" w:rsidR="00C02CDD" w:rsidRPr="00C5079D" w:rsidRDefault="00C02CDD" w:rsidP="00C02CDD">
            <w:pPr>
              <w:rPr>
                <w:bCs/>
                <w:sz w:val="18"/>
                <w:szCs w:val="18"/>
                <w:lang w:eastAsia="zh-CN"/>
              </w:rPr>
            </w:pPr>
            <w:r w:rsidRPr="00C5079D">
              <w:rPr>
                <w:bCs/>
                <w:sz w:val="18"/>
                <w:szCs w:val="18"/>
                <w:lang w:eastAsia="zh-CN"/>
              </w:rPr>
              <w:fldChar w:fldCharType="begin"/>
            </w:r>
            <w:r w:rsidRPr="00C5079D">
              <w:rPr>
                <w:bCs/>
                <w:sz w:val="18"/>
                <w:szCs w:val="18"/>
                <w:lang w:eastAsia="zh-CN"/>
              </w:rPr>
              <w:instrText xml:space="preserve"> REF _Ref197705181 \h  \* MERGEFORMAT </w:instrText>
            </w:r>
            <w:r w:rsidRPr="00C5079D">
              <w:rPr>
                <w:bCs/>
                <w:sz w:val="18"/>
                <w:szCs w:val="18"/>
                <w:lang w:eastAsia="zh-CN"/>
              </w:rPr>
            </w:r>
            <w:r w:rsidRPr="00C5079D">
              <w:rPr>
                <w:bCs/>
                <w:sz w:val="18"/>
                <w:szCs w:val="18"/>
                <w:lang w:eastAsia="zh-CN"/>
              </w:rPr>
              <w:fldChar w:fldCharType="separate"/>
            </w:r>
            <w:r w:rsidRPr="00C5079D">
              <w:rPr>
                <w:bCs/>
                <w:sz w:val="18"/>
                <w:szCs w:val="18"/>
                <w:lang w:eastAsia="zh-CN"/>
              </w:rPr>
              <w:t xml:space="preserve">Proposal 1: </w:t>
            </w:r>
            <w:bookmarkStart w:id="25" w:name="OLE_LINK22"/>
            <w:r w:rsidRPr="00C5079D">
              <w:rPr>
                <w:bCs/>
                <w:sz w:val="18"/>
                <w:szCs w:val="18"/>
                <w:lang w:eastAsia="zh-CN"/>
              </w:rPr>
              <w:t>RAN4 to further discuss whether to introduce NB-IoT test cases for CB-msg3-EDT based on the following test case list.</w:t>
            </w:r>
            <w:bookmarkEnd w:id="25"/>
            <w:r w:rsidRPr="00C5079D">
              <w:rPr>
                <w:bCs/>
                <w:sz w:val="18"/>
                <w:szCs w:val="18"/>
                <w:lang w:eastAsia="zh-CN"/>
              </w:rPr>
              <w:fldChar w:fldCharType="end"/>
            </w:r>
          </w:p>
          <w:p w14:paraId="7C8A63B4" w14:textId="1A85C6AE" w:rsidR="00C02CDD" w:rsidRPr="00C5079D" w:rsidRDefault="00C02CDD" w:rsidP="00C02CDD">
            <w:pPr>
              <w:rPr>
                <w:bCs/>
                <w:sz w:val="18"/>
                <w:szCs w:val="18"/>
                <w:lang w:eastAsia="zh-CN"/>
              </w:rPr>
            </w:pPr>
            <w:r w:rsidRPr="00C5079D">
              <w:rPr>
                <w:bCs/>
                <w:sz w:val="18"/>
                <w:szCs w:val="18"/>
                <w:lang w:eastAsia="zh-CN"/>
              </w:rPr>
              <w:fldChar w:fldCharType="begin"/>
            </w:r>
            <w:r w:rsidRPr="00C5079D">
              <w:rPr>
                <w:bCs/>
                <w:sz w:val="18"/>
                <w:szCs w:val="18"/>
                <w:lang w:eastAsia="zh-CN"/>
              </w:rPr>
              <w:instrText xml:space="preserve"> REF _Ref197705185 \h  \* MERGEFORMAT </w:instrText>
            </w:r>
            <w:r w:rsidRPr="00C5079D">
              <w:rPr>
                <w:bCs/>
                <w:sz w:val="18"/>
                <w:szCs w:val="18"/>
                <w:lang w:eastAsia="zh-CN"/>
              </w:rPr>
            </w:r>
            <w:r w:rsidRPr="00C5079D">
              <w:rPr>
                <w:bCs/>
                <w:sz w:val="18"/>
                <w:szCs w:val="18"/>
                <w:lang w:eastAsia="zh-CN"/>
              </w:rPr>
              <w:fldChar w:fldCharType="separate"/>
            </w:r>
            <w:r w:rsidRPr="00C5079D">
              <w:rPr>
                <w:bCs/>
                <w:sz w:val="18"/>
                <w:szCs w:val="18"/>
                <w:lang w:eastAsia="zh-CN"/>
              </w:rPr>
              <w:t xml:space="preserve">Proposal 2: </w:t>
            </w:r>
            <w:bookmarkStart w:id="26" w:name="OLE_LINK36"/>
            <w:r w:rsidRPr="00C5079D">
              <w:rPr>
                <w:bCs/>
                <w:sz w:val="18"/>
                <w:szCs w:val="18"/>
                <w:lang w:eastAsia="zh-CN"/>
              </w:rPr>
              <w:t>RAN4 to further discuss whether to introduce eMTC test cases for CB-msg3-EDT.</w:t>
            </w:r>
            <w:bookmarkEnd w:id="26"/>
            <w:r w:rsidRPr="00C5079D">
              <w:rPr>
                <w:bCs/>
                <w:sz w:val="18"/>
                <w:szCs w:val="18"/>
                <w:lang w:eastAsia="zh-CN"/>
              </w:rPr>
              <w:fldChar w:fldCharType="end"/>
            </w:r>
          </w:p>
          <w:tbl>
            <w:tblPr>
              <w:tblStyle w:val="TableGrid"/>
              <w:tblW w:w="0" w:type="auto"/>
              <w:tblLook w:val="04A0" w:firstRow="1" w:lastRow="0" w:firstColumn="1" w:lastColumn="0" w:noHBand="0" w:noVBand="1"/>
            </w:tblPr>
            <w:tblGrid>
              <w:gridCol w:w="1437"/>
              <w:gridCol w:w="5718"/>
            </w:tblGrid>
            <w:tr w:rsidR="00C02CDD" w:rsidRPr="00C02CDD" w14:paraId="363D017A" w14:textId="77777777" w:rsidTr="00C02CDD">
              <w:tc>
                <w:tcPr>
                  <w:tcW w:w="1696" w:type="dxa"/>
                  <w:vMerge w:val="restart"/>
                  <w:tcBorders>
                    <w:top w:val="single" w:sz="4" w:space="0" w:color="auto"/>
                    <w:left w:val="single" w:sz="4" w:space="0" w:color="auto"/>
                    <w:bottom w:val="single" w:sz="4" w:space="0" w:color="auto"/>
                    <w:right w:val="single" w:sz="4" w:space="0" w:color="auto"/>
                  </w:tcBorders>
                </w:tcPr>
                <w:p w14:paraId="7504668A" w14:textId="77777777" w:rsidR="00C02CDD" w:rsidRPr="00C02CDD" w:rsidRDefault="00C02CDD" w:rsidP="00C02CDD">
                  <w:pPr>
                    <w:rPr>
                      <w:bCs/>
                      <w:sz w:val="18"/>
                      <w:szCs w:val="18"/>
                    </w:rPr>
                  </w:pPr>
                  <w:bookmarkStart w:id="27" w:name="_Hlk198021637"/>
                  <w:r w:rsidRPr="00C02CDD">
                    <w:rPr>
                      <w:bCs/>
                      <w:sz w:val="18"/>
                      <w:szCs w:val="18"/>
                    </w:rPr>
                    <w:t>Random Access</w:t>
                  </w:r>
                </w:p>
                <w:p w14:paraId="44DEA40F" w14:textId="77777777" w:rsidR="00C02CDD" w:rsidRPr="00C02CDD" w:rsidRDefault="00C02CDD" w:rsidP="00C02CDD">
                  <w:pPr>
                    <w:rPr>
                      <w:rFonts w:eastAsia="Times New Roman"/>
                      <w:bCs/>
                      <w:sz w:val="18"/>
                      <w:szCs w:val="18"/>
                    </w:rPr>
                  </w:pPr>
                  <w:r w:rsidRPr="00C02CDD">
                    <w:rPr>
                      <w:bCs/>
                      <w:sz w:val="18"/>
                      <w:szCs w:val="18"/>
                    </w:rPr>
                    <w:t>(A.13.3.2)</w:t>
                  </w:r>
                </w:p>
                <w:p w14:paraId="2C48AAE4" w14:textId="77777777" w:rsidR="00C02CDD" w:rsidRPr="00C02CDD" w:rsidRDefault="00C02CDD" w:rsidP="00C02CDD">
                  <w:pPr>
                    <w:rPr>
                      <w:rFonts w:eastAsiaTheme="minorEastAsia"/>
                      <w:bCs/>
                      <w:sz w:val="18"/>
                      <w:szCs w:val="18"/>
                      <w:lang w:val="en-US" w:eastAsia="zh-CN"/>
                    </w:rPr>
                  </w:pPr>
                </w:p>
              </w:tc>
              <w:tc>
                <w:tcPr>
                  <w:tcW w:w="8222" w:type="dxa"/>
                  <w:tcBorders>
                    <w:top w:val="single" w:sz="4" w:space="0" w:color="auto"/>
                    <w:left w:val="single" w:sz="4" w:space="0" w:color="auto"/>
                    <w:bottom w:val="single" w:sz="4" w:space="0" w:color="auto"/>
                    <w:right w:val="single" w:sz="4" w:space="0" w:color="auto"/>
                  </w:tcBorders>
                  <w:hideMark/>
                </w:tcPr>
                <w:p w14:paraId="7AD0C5B1" w14:textId="77777777" w:rsidR="00C02CDD" w:rsidRPr="00C02CDD" w:rsidRDefault="00C02CDD" w:rsidP="00C02CDD">
                  <w:pPr>
                    <w:rPr>
                      <w:rFonts w:eastAsiaTheme="minorEastAsia"/>
                      <w:bCs/>
                      <w:sz w:val="18"/>
                      <w:szCs w:val="18"/>
                      <w:lang w:val="en-US" w:eastAsia="zh-CN"/>
                    </w:rPr>
                  </w:pPr>
                  <w:r w:rsidRPr="00C02CDD">
                    <w:rPr>
                      <w:rFonts w:eastAsiaTheme="minorEastAsia"/>
                      <w:bCs/>
                      <w:sz w:val="18"/>
                      <w:szCs w:val="18"/>
                      <w:lang w:val="en-US" w:eastAsia="zh-CN"/>
                    </w:rPr>
                    <w:t>A.13.3.2.1</w:t>
                  </w:r>
                  <w:r w:rsidRPr="00C02CDD">
                    <w:rPr>
                      <w:rFonts w:eastAsiaTheme="minorEastAsia"/>
                      <w:bCs/>
                      <w:sz w:val="18"/>
                      <w:szCs w:val="18"/>
                      <w:lang w:val="en-US" w:eastAsia="zh-CN"/>
                    </w:rPr>
                    <w:tab/>
                    <w:t>Contention Based Random Access Test for UE category NB1 UEs in Satellite Access - Standalone mode in normal coverage</w:t>
                  </w:r>
                </w:p>
              </w:tc>
            </w:tr>
            <w:tr w:rsidR="00C02CDD" w:rsidRPr="00C02CDD" w14:paraId="2FB0C766" w14:textId="77777777" w:rsidTr="00C02CDD">
              <w:tc>
                <w:tcPr>
                  <w:tcW w:w="0" w:type="auto"/>
                  <w:vMerge/>
                  <w:tcBorders>
                    <w:top w:val="single" w:sz="4" w:space="0" w:color="auto"/>
                    <w:left w:val="single" w:sz="4" w:space="0" w:color="auto"/>
                    <w:bottom w:val="single" w:sz="4" w:space="0" w:color="auto"/>
                    <w:right w:val="single" w:sz="4" w:space="0" w:color="auto"/>
                  </w:tcBorders>
                  <w:vAlign w:val="center"/>
                  <w:hideMark/>
                </w:tcPr>
                <w:p w14:paraId="5D6E67A1" w14:textId="77777777" w:rsidR="00C02CDD" w:rsidRPr="00C02CDD" w:rsidRDefault="00C02CDD" w:rsidP="00C02CDD">
                  <w:pPr>
                    <w:spacing w:after="0"/>
                    <w:rPr>
                      <w:rFonts w:eastAsiaTheme="minorEastAsia"/>
                      <w:bCs/>
                      <w:sz w:val="18"/>
                      <w:szCs w:val="18"/>
                      <w:lang w:val="en-US" w:eastAsia="zh-CN"/>
                    </w:rPr>
                  </w:pPr>
                </w:p>
              </w:tc>
              <w:tc>
                <w:tcPr>
                  <w:tcW w:w="8222" w:type="dxa"/>
                  <w:tcBorders>
                    <w:top w:val="single" w:sz="4" w:space="0" w:color="auto"/>
                    <w:left w:val="single" w:sz="4" w:space="0" w:color="auto"/>
                    <w:bottom w:val="single" w:sz="4" w:space="0" w:color="auto"/>
                    <w:right w:val="single" w:sz="4" w:space="0" w:color="auto"/>
                  </w:tcBorders>
                  <w:hideMark/>
                </w:tcPr>
                <w:p w14:paraId="6F8A822C" w14:textId="77777777" w:rsidR="00C02CDD" w:rsidRPr="00C02CDD" w:rsidRDefault="00C02CDD" w:rsidP="00C02CDD">
                  <w:pPr>
                    <w:rPr>
                      <w:rFonts w:eastAsiaTheme="minorEastAsia"/>
                      <w:bCs/>
                      <w:sz w:val="18"/>
                      <w:szCs w:val="18"/>
                      <w:lang w:eastAsia="zh-CN"/>
                    </w:rPr>
                  </w:pPr>
                  <w:r w:rsidRPr="00C02CDD">
                    <w:rPr>
                      <w:rFonts w:eastAsiaTheme="minorEastAsia"/>
                      <w:bCs/>
                      <w:sz w:val="18"/>
                      <w:szCs w:val="18"/>
                      <w:lang w:eastAsia="zh-CN"/>
                    </w:rPr>
                    <w:t>A.13.3.2.2</w:t>
                  </w:r>
                  <w:r w:rsidRPr="00C02CDD">
                    <w:rPr>
                      <w:rFonts w:eastAsiaTheme="minorEastAsia"/>
                      <w:bCs/>
                      <w:sz w:val="18"/>
                      <w:szCs w:val="18"/>
                      <w:lang w:eastAsia="zh-CN"/>
                    </w:rPr>
                    <w:tab/>
                    <w:t>Contention Based Random Access Test for UE category NB1 UEs in Satellite Access - Standalone mode in Enhanced Coverage</w:t>
                  </w:r>
                </w:p>
              </w:tc>
            </w:tr>
            <w:tr w:rsidR="00C02CDD" w:rsidRPr="00C02CDD" w14:paraId="79C0233A" w14:textId="77777777" w:rsidTr="00C02CDD">
              <w:tc>
                <w:tcPr>
                  <w:tcW w:w="0" w:type="auto"/>
                  <w:vMerge/>
                  <w:tcBorders>
                    <w:top w:val="single" w:sz="4" w:space="0" w:color="auto"/>
                    <w:left w:val="single" w:sz="4" w:space="0" w:color="auto"/>
                    <w:bottom w:val="single" w:sz="4" w:space="0" w:color="auto"/>
                    <w:right w:val="single" w:sz="4" w:space="0" w:color="auto"/>
                  </w:tcBorders>
                  <w:vAlign w:val="center"/>
                  <w:hideMark/>
                </w:tcPr>
                <w:p w14:paraId="2BDE5FCF" w14:textId="77777777" w:rsidR="00C02CDD" w:rsidRPr="00C02CDD" w:rsidRDefault="00C02CDD" w:rsidP="00C02CDD">
                  <w:pPr>
                    <w:spacing w:after="0"/>
                    <w:rPr>
                      <w:rFonts w:eastAsiaTheme="minorEastAsia"/>
                      <w:bCs/>
                      <w:sz w:val="18"/>
                      <w:szCs w:val="18"/>
                      <w:lang w:val="en-US" w:eastAsia="zh-CN"/>
                    </w:rPr>
                  </w:pPr>
                </w:p>
              </w:tc>
              <w:tc>
                <w:tcPr>
                  <w:tcW w:w="8222" w:type="dxa"/>
                  <w:tcBorders>
                    <w:top w:val="single" w:sz="4" w:space="0" w:color="auto"/>
                    <w:left w:val="single" w:sz="4" w:space="0" w:color="auto"/>
                    <w:bottom w:val="single" w:sz="4" w:space="0" w:color="auto"/>
                    <w:right w:val="single" w:sz="4" w:space="0" w:color="auto"/>
                  </w:tcBorders>
                  <w:hideMark/>
                </w:tcPr>
                <w:p w14:paraId="0D0E542E" w14:textId="77777777" w:rsidR="00C02CDD" w:rsidRPr="00C02CDD" w:rsidRDefault="00C02CDD" w:rsidP="00C02CDD">
                  <w:pPr>
                    <w:rPr>
                      <w:rFonts w:eastAsiaTheme="minorEastAsia"/>
                      <w:bCs/>
                      <w:sz w:val="18"/>
                      <w:szCs w:val="18"/>
                      <w:lang w:eastAsia="zh-CN"/>
                    </w:rPr>
                  </w:pPr>
                  <w:r w:rsidRPr="00C02CDD">
                    <w:rPr>
                      <w:rFonts w:eastAsiaTheme="minorEastAsia"/>
                      <w:bCs/>
                      <w:sz w:val="18"/>
                      <w:szCs w:val="18"/>
                      <w:lang w:eastAsia="zh-CN"/>
                    </w:rPr>
                    <w:t>A.13.3.2.3</w:t>
                  </w:r>
                  <w:r w:rsidRPr="00C02CDD">
                    <w:rPr>
                      <w:rFonts w:eastAsiaTheme="minorEastAsia"/>
                      <w:bCs/>
                      <w:sz w:val="18"/>
                      <w:szCs w:val="18"/>
                      <w:lang w:eastAsia="zh-CN"/>
                    </w:rPr>
                    <w:tab/>
                    <w:t>Contention Based Random Access on Non-anchor Carrier Test for UE category NB1 UEs Standalone mode in Enhanced Coverage</w:t>
                  </w:r>
                </w:p>
              </w:tc>
            </w:tr>
            <w:tr w:rsidR="00C02CDD" w:rsidRPr="00C02CDD" w14:paraId="3D0E3753" w14:textId="77777777" w:rsidTr="00C02CDD">
              <w:tc>
                <w:tcPr>
                  <w:tcW w:w="1696" w:type="dxa"/>
                  <w:vMerge w:val="restart"/>
                  <w:tcBorders>
                    <w:top w:val="single" w:sz="4" w:space="0" w:color="auto"/>
                    <w:left w:val="single" w:sz="4" w:space="0" w:color="auto"/>
                    <w:bottom w:val="single" w:sz="4" w:space="0" w:color="auto"/>
                    <w:right w:val="single" w:sz="4" w:space="0" w:color="auto"/>
                  </w:tcBorders>
                </w:tcPr>
                <w:p w14:paraId="5B1462F4" w14:textId="77777777" w:rsidR="00C02CDD" w:rsidRPr="00C02CDD" w:rsidRDefault="00C02CDD" w:rsidP="00C02CDD">
                  <w:pPr>
                    <w:rPr>
                      <w:bCs/>
                      <w:sz w:val="18"/>
                      <w:szCs w:val="18"/>
                    </w:rPr>
                  </w:pPr>
                  <w:r w:rsidRPr="00C02CDD">
                    <w:rPr>
                      <w:bCs/>
                      <w:sz w:val="18"/>
                      <w:szCs w:val="18"/>
                    </w:rPr>
                    <w:t>UE Transmit Timing</w:t>
                  </w:r>
                </w:p>
                <w:p w14:paraId="38250049" w14:textId="77777777" w:rsidR="00C02CDD" w:rsidRPr="00C02CDD" w:rsidRDefault="00C02CDD" w:rsidP="00C02CDD">
                  <w:pPr>
                    <w:rPr>
                      <w:rFonts w:eastAsia="Times New Roman"/>
                      <w:bCs/>
                      <w:sz w:val="18"/>
                      <w:szCs w:val="18"/>
                    </w:rPr>
                  </w:pPr>
                  <w:r w:rsidRPr="00C02CDD">
                    <w:rPr>
                      <w:bCs/>
                      <w:sz w:val="18"/>
                      <w:szCs w:val="18"/>
                    </w:rPr>
                    <w:t>(</w:t>
                  </w:r>
                  <w:bookmarkStart w:id="28" w:name="OLE_LINK79"/>
                  <w:r w:rsidRPr="00C02CDD">
                    <w:rPr>
                      <w:bCs/>
                      <w:sz w:val="18"/>
                      <w:szCs w:val="18"/>
                    </w:rPr>
                    <w:t>A.13.4.1</w:t>
                  </w:r>
                  <w:bookmarkEnd w:id="28"/>
                  <w:r w:rsidRPr="00C02CDD">
                    <w:rPr>
                      <w:bCs/>
                      <w:sz w:val="18"/>
                      <w:szCs w:val="18"/>
                    </w:rPr>
                    <w:t>)</w:t>
                  </w:r>
                </w:p>
                <w:p w14:paraId="7E88BB98" w14:textId="77777777" w:rsidR="00C02CDD" w:rsidRPr="00C02CDD" w:rsidRDefault="00C02CDD" w:rsidP="00C02CDD">
                  <w:pPr>
                    <w:rPr>
                      <w:rFonts w:eastAsiaTheme="minorEastAsia"/>
                      <w:bCs/>
                      <w:sz w:val="18"/>
                      <w:szCs w:val="18"/>
                      <w:lang w:val="en-US" w:eastAsia="zh-CN"/>
                    </w:rPr>
                  </w:pPr>
                </w:p>
              </w:tc>
              <w:tc>
                <w:tcPr>
                  <w:tcW w:w="8222" w:type="dxa"/>
                  <w:tcBorders>
                    <w:top w:val="single" w:sz="4" w:space="0" w:color="auto"/>
                    <w:left w:val="single" w:sz="4" w:space="0" w:color="auto"/>
                    <w:bottom w:val="single" w:sz="4" w:space="0" w:color="auto"/>
                    <w:right w:val="single" w:sz="4" w:space="0" w:color="auto"/>
                  </w:tcBorders>
                  <w:hideMark/>
                </w:tcPr>
                <w:p w14:paraId="5E91B692" w14:textId="77777777" w:rsidR="00C02CDD" w:rsidRPr="00C02CDD" w:rsidRDefault="00C02CDD" w:rsidP="00C02CDD">
                  <w:pPr>
                    <w:rPr>
                      <w:bCs/>
                      <w:sz w:val="18"/>
                      <w:szCs w:val="18"/>
                    </w:rPr>
                  </w:pPr>
                  <w:r w:rsidRPr="00C02CDD">
                    <w:rPr>
                      <w:bCs/>
                      <w:sz w:val="18"/>
                      <w:szCs w:val="18"/>
                    </w:rPr>
                    <w:lastRenderedPageBreak/>
                    <w:t>A.13.4.1.1</w:t>
                  </w:r>
                </w:p>
                <w:p w14:paraId="1715DEBA" w14:textId="77777777" w:rsidR="00C02CDD" w:rsidRPr="00C02CDD" w:rsidRDefault="00C02CDD" w:rsidP="00C02CDD">
                  <w:pPr>
                    <w:rPr>
                      <w:rFonts w:eastAsia="Times New Roman"/>
                      <w:bCs/>
                      <w:sz w:val="18"/>
                      <w:szCs w:val="18"/>
                    </w:rPr>
                  </w:pPr>
                  <w:r w:rsidRPr="00C02CDD">
                    <w:rPr>
                      <w:bCs/>
                      <w:sz w:val="18"/>
                      <w:szCs w:val="18"/>
                    </w:rPr>
                    <w:t xml:space="preserve">HD-FDD – UE Transmit Timing Accuracy Tests for Category NB1 UE </w:t>
                  </w:r>
                  <w:r w:rsidRPr="00C02CDD">
                    <w:rPr>
                      <w:bCs/>
                      <w:sz w:val="18"/>
                      <w:szCs w:val="18"/>
                      <w:u w:val="single"/>
                    </w:rPr>
                    <w:t>Standalone</w:t>
                  </w:r>
                  <w:r w:rsidRPr="00C02CDD">
                    <w:rPr>
                      <w:bCs/>
                      <w:sz w:val="18"/>
                      <w:szCs w:val="18"/>
                    </w:rPr>
                    <w:t xml:space="preserve"> mode under normal coverage</w:t>
                  </w:r>
                </w:p>
              </w:tc>
            </w:tr>
            <w:tr w:rsidR="00C02CDD" w:rsidRPr="00C02CDD" w14:paraId="60F15C02" w14:textId="77777777" w:rsidTr="00C02CDD">
              <w:trPr>
                <w:trHeight w:val="1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D3601" w14:textId="77777777" w:rsidR="00C02CDD" w:rsidRPr="00C02CDD" w:rsidRDefault="00C02CDD" w:rsidP="00C02CDD">
                  <w:pPr>
                    <w:spacing w:after="0"/>
                    <w:rPr>
                      <w:rFonts w:eastAsiaTheme="minorEastAsia"/>
                      <w:bCs/>
                      <w:sz w:val="18"/>
                      <w:szCs w:val="18"/>
                      <w:lang w:val="en-US" w:eastAsia="zh-CN"/>
                    </w:rPr>
                  </w:pPr>
                </w:p>
              </w:tc>
              <w:tc>
                <w:tcPr>
                  <w:tcW w:w="8222" w:type="dxa"/>
                  <w:tcBorders>
                    <w:top w:val="single" w:sz="4" w:space="0" w:color="auto"/>
                    <w:left w:val="single" w:sz="4" w:space="0" w:color="auto"/>
                    <w:bottom w:val="single" w:sz="4" w:space="0" w:color="auto"/>
                    <w:right w:val="single" w:sz="4" w:space="0" w:color="auto"/>
                  </w:tcBorders>
                  <w:hideMark/>
                </w:tcPr>
                <w:p w14:paraId="29BDAFD0" w14:textId="77777777" w:rsidR="00C02CDD" w:rsidRPr="00C02CDD" w:rsidRDefault="00C02CDD" w:rsidP="00C02CDD">
                  <w:pPr>
                    <w:rPr>
                      <w:bCs/>
                      <w:sz w:val="18"/>
                      <w:szCs w:val="18"/>
                    </w:rPr>
                  </w:pPr>
                  <w:r w:rsidRPr="00C02CDD">
                    <w:rPr>
                      <w:bCs/>
                      <w:sz w:val="18"/>
                      <w:szCs w:val="18"/>
                    </w:rPr>
                    <w:t>A.13.4.1.2</w:t>
                  </w:r>
                </w:p>
                <w:p w14:paraId="6D0E842B" w14:textId="77777777" w:rsidR="00C02CDD" w:rsidRPr="00C02CDD" w:rsidRDefault="00C02CDD" w:rsidP="00C02CDD">
                  <w:pPr>
                    <w:rPr>
                      <w:rFonts w:eastAsia="Times New Roman"/>
                      <w:bCs/>
                      <w:sz w:val="18"/>
                      <w:szCs w:val="18"/>
                    </w:rPr>
                  </w:pPr>
                  <w:r w:rsidRPr="00C02CDD">
                    <w:rPr>
                      <w:bCs/>
                      <w:sz w:val="18"/>
                      <w:szCs w:val="18"/>
                    </w:rPr>
                    <w:t xml:space="preserve">HD-FDD – UE Transmit Timing Accuracy Tests for Category NB1 UE </w:t>
                  </w:r>
                  <w:r w:rsidRPr="00C02CDD">
                    <w:rPr>
                      <w:bCs/>
                      <w:sz w:val="18"/>
                      <w:szCs w:val="18"/>
                      <w:u w:val="single"/>
                    </w:rPr>
                    <w:t>Standalone</w:t>
                  </w:r>
                  <w:r w:rsidRPr="00C02CDD">
                    <w:rPr>
                      <w:bCs/>
                      <w:sz w:val="18"/>
                      <w:szCs w:val="18"/>
                    </w:rPr>
                    <w:t xml:space="preserve"> mode under enhanced coverage</w:t>
                  </w:r>
                </w:p>
              </w:tc>
            </w:tr>
            <w:bookmarkEnd w:id="27"/>
          </w:tbl>
          <w:p w14:paraId="71BDF6DE" w14:textId="77777777" w:rsidR="00DD7643" w:rsidRPr="00C02CDD" w:rsidRDefault="00DD7643" w:rsidP="00DD7643">
            <w:pPr>
              <w:tabs>
                <w:tab w:val="left" w:pos="1134"/>
              </w:tabs>
              <w:spacing w:before="60" w:after="60"/>
              <w:jc w:val="both"/>
              <w:rPr>
                <w:rFonts w:eastAsia="SimSun"/>
                <w:bCs/>
                <w:sz w:val="18"/>
                <w:szCs w:val="18"/>
                <w:lang w:val="en-US" w:eastAsia="zh-CN"/>
              </w:rPr>
            </w:pPr>
          </w:p>
        </w:tc>
      </w:tr>
      <w:bookmarkEnd w:id="21"/>
    </w:tbl>
    <w:p w14:paraId="3271DD03" w14:textId="77777777" w:rsidR="00F75F15" w:rsidRDefault="00F75F15" w:rsidP="00F75F15">
      <w:pPr>
        <w:overflowPunct w:val="0"/>
        <w:autoSpaceDE w:val="0"/>
        <w:autoSpaceDN w:val="0"/>
        <w:adjustRightInd w:val="0"/>
        <w:spacing w:before="120" w:after="120"/>
        <w:textAlignment w:val="baseline"/>
        <w:rPr>
          <w:rFonts w:eastAsia="Yu Mincho"/>
          <w:sz w:val="18"/>
          <w:szCs w:val="18"/>
          <w:lang w:val="en-US"/>
        </w:rPr>
      </w:pPr>
    </w:p>
    <w:p w14:paraId="553880A6" w14:textId="77777777" w:rsidR="00F75F15" w:rsidRDefault="00F75F15" w:rsidP="00F75F15">
      <w:pPr>
        <w:pStyle w:val="Heading2"/>
        <w:rPr>
          <w:rFonts w:ascii="Times New Roman" w:hAnsi="Times New Roman"/>
        </w:rPr>
      </w:pPr>
      <w:r>
        <w:rPr>
          <w:rFonts w:ascii="Times New Roman" w:hAnsi="Times New Roman"/>
        </w:rPr>
        <w:t>Open issues summary</w:t>
      </w:r>
    </w:p>
    <w:p w14:paraId="73AC41DC" w14:textId="77777777" w:rsidR="00F75F15" w:rsidRDefault="00F75F15" w:rsidP="00F75F15">
      <w:pPr>
        <w:rPr>
          <w:i/>
          <w:color w:val="0070C0"/>
          <w:lang w:eastAsia="zh-CN"/>
        </w:rPr>
      </w:pPr>
      <w:r>
        <w:rPr>
          <w:i/>
          <w:color w:val="0070C0"/>
        </w:rPr>
        <w:t>Before f2f meeting, moderators shall summarize list of open issues, candidate options and possible WF (if applicable) based on companies’ contributions.</w:t>
      </w:r>
    </w:p>
    <w:p w14:paraId="0CD9185E" w14:textId="77777777" w:rsidR="00F75F15" w:rsidRDefault="00F75F15" w:rsidP="00707CED">
      <w:pPr>
        <w:spacing w:after="120" w:line="252" w:lineRule="auto"/>
        <w:rPr>
          <w:color w:val="0070C0"/>
          <w:szCs w:val="24"/>
          <w:lang w:eastAsia="zh-CN"/>
        </w:rPr>
      </w:pPr>
    </w:p>
    <w:p w14:paraId="100A33EA" w14:textId="294D9587" w:rsidR="00C02CDD" w:rsidRDefault="00C02CDD" w:rsidP="00C02CDD">
      <w:pPr>
        <w:pStyle w:val="Heading3"/>
        <w:numPr>
          <w:ilvl w:val="0"/>
          <w:numId w:val="0"/>
        </w:numPr>
        <w:rPr>
          <w:rFonts w:ascii="Times New Roman" w:hAnsi="Times New Roman"/>
          <w:lang w:val="en-US"/>
        </w:rPr>
      </w:pPr>
      <w:r>
        <w:rPr>
          <w:rFonts w:ascii="Times New Roman" w:hAnsi="Times New Roman"/>
        </w:rPr>
        <w:t xml:space="preserve">Sub-Topic </w:t>
      </w:r>
      <w:r w:rsidR="00A36689">
        <w:rPr>
          <w:rFonts w:ascii="Times New Roman" w:eastAsia="新細明體" w:hAnsi="Times New Roman"/>
          <w:lang w:eastAsia="zh-TW"/>
        </w:rPr>
        <w:t>2</w:t>
      </w:r>
      <w:r>
        <w:rPr>
          <w:rFonts w:ascii="Times New Roman" w:hAnsi="Times New Roman"/>
        </w:rPr>
        <w:t>: Test case list</w:t>
      </w:r>
    </w:p>
    <w:p w14:paraId="7AF28A61" w14:textId="4AA036F3" w:rsidR="00A36689" w:rsidRDefault="00A36689" w:rsidP="00A36689">
      <w:pPr>
        <w:pStyle w:val="Heading4"/>
        <w:numPr>
          <w:ilvl w:val="0"/>
          <w:numId w:val="0"/>
        </w:numPr>
        <w:rPr>
          <w:rFonts w:ascii="Times New Roman" w:hAnsi="Times New Roman"/>
          <w:u w:val="single"/>
          <w:lang w:val="en-US"/>
        </w:rPr>
      </w:pPr>
      <w:bookmarkStart w:id="29" w:name="OLE_LINK21"/>
      <w:r>
        <w:rPr>
          <w:rFonts w:ascii="Times New Roman" w:hAnsi="Times New Roman"/>
          <w:u w:val="single"/>
          <w:lang w:val="en-US"/>
        </w:rPr>
        <w:t>Issue 2-1: Test cases for CB-Msg3 - General</w:t>
      </w:r>
    </w:p>
    <w:p w14:paraId="5C0B8CAD" w14:textId="77777777" w:rsidR="00A36689" w:rsidRPr="00A36689" w:rsidRDefault="00A36689" w:rsidP="00A36689">
      <w:pPr>
        <w:spacing w:after="120" w:line="252" w:lineRule="auto"/>
        <w:rPr>
          <w:rFonts w:eastAsia="DengXian"/>
          <w:kern w:val="2"/>
          <w:lang w:val="en-US" w:eastAsia="zh-CN"/>
        </w:rPr>
      </w:pPr>
      <w:r>
        <w:rPr>
          <w:color w:val="0070C0"/>
          <w:lang w:eastAsia="zh-CN"/>
        </w:rPr>
        <w:t>Proposals:</w:t>
      </w:r>
    </w:p>
    <w:p w14:paraId="38DA54AA" w14:textId="22EF2DFC" w:rsidR="00C02CDD" w:rsidRPr="00A36689" w:rsidRDefault="00A36689" w:rsidP="00A36689">
      <w:pPr>
        <w:pStyle w:val="ListParagraph"/>
        <w:numPr>
          <w:ilvl w:val="0"/>
          <w:numId w:val="31"/>
        </w:numPr>
        <w:spacing w:after="120" w:line="252" w:lineRule="auto"/>
        <w:ind w:firstLineChars="0"/>
        <w:rPr>
          <w:color w:val="0070C0"/>
          <w:szCs w:val="24"/>
          <w:lang w:eastAsia="zh-CN"/>
        </w:rPr>
      </w:pPr>
      <w:bookmarkStart w:id="30" w:name="OLE_LINK17"/>
      <w:bookmarkStart w:id="31" w:name="OLE_LINK34"/>
      <w:bookmarkEnd w:id="29"/>
      <w:r>
        <w:rPr>
          <w:rFonts w:eastAsia="DengXian"/>
          <w:kern w:val="2"/>
          <w:lang w:val="en-US" w:eastAsia="zh-CN"/>
        </w:rPr>
        <w:t xml:space="preserve">Proposal 1: </w:t>
      </w:r>
      <w:r w:rsidRPr="00A36689">
        <w:rPr>
          <w:rFonts w:eastAsia="DengXian"/>
          <w:kern w:val="2"/>
          <w:lang w:val="en-US" w:eastAsia="zh-CN"/>
        </w:rPr>
        <w:t>Define the CB-Msg3 based Random access test cases for NB-IOT UE over NTN.</w:t>
      </w:r>
      <w:r>
        <w:rPr>
          <w:rFonts w:eastAsia="DengXian"/>
          <w:kern w:val="2"/>
          <w:lang w:val="en-US" w:eastAsia="zh-CN"/>
        </w:rPr>
        <w:t xml:space="preserve"> (CMCC)</w:t>
      </w:r>
    </w:p>
    <w:p w14:paraId="13577695" w14:textId="034E3373" w:rsidR="00A36689" w:rsidRDefault="00A36689" w:rsidP="00A36689">
      <w:pPr>
        <w:pStyle w:val="ListParagraph"/>
        <w:numPr>
          <w:ilvl w:val="0"/>
          <w:numId w:val="31"/>
        </w:numPr>
        <w:spacing w:after="120" w:line="252" w:lineRule="auto"/>
        <w:ind w:firstLineChars="0"/>
        <w:rPr>
          <w:rFonts w:eastAsia="DengXian"/>
          <w:kern w:val="2"/>
          <w:lang w:val="en-US" w:eastAsia="zh-CN"/>
        </w:rPr>
      </w:pPr>
      <w:bookmarkStart w:id="32" w:name="OLE_LINK35"/>
      <w:bookmarkEnd w:id="30"/>
      <w:r w:rsidRPr="00A36689">
        <w:rPr>
          <w:rFonts w:eastAsia="DengXian"/>
          <w:kern w:val="2"/>
          <w:lang w:val="en-US" w:eastAsia="zh-CN"/>
        </w:rPr>
        <w:t>Proposal 1</w:t>
      </w:r>
      <w:r>
        <w:rPr>
          <w:rFonts w:eastAsia="DengXian"/>
          <w:kern w:val="2"/>
          <w:lang w:val="en-US" w:eastAsia="zh-CN"/>
        </w:rPr>
        <w:t>a</w:t>
      </w:r>
      <w:r w:rsidRPr="00A36689">
        <w:rPr>
          <w:rFonts w:eastAsia="DengXian"/>
          <w:kern w:val="2"/>
          <w:lang w:val="en-US" w:eastAsia="zh-CN"/>
        </w:rPr>
        <w:t xml:space="preserve">: </w:t>
      </w:r>
      <w:bookmarkStart w:id="33" w:name="OLE_LINK27"/>
      <w:r w:rsidRPr="00A36689">
        <w:rPr>
          <w:rFonts w:eastAsia="DengXian"/>
          <w:kern w:val="2"/>
          <w:lang w:val="en-US" w:eastAsia="zh-CN"/>
        </w:rPr>
        <w:t xml:space="preserve">Define test cases for random access for CB-msg3-EDT, and the correct behaviour and transmit timing can be verified in the same test case. </w:t>
      </w:r>
      <w:bookmarkEnd w:id="33"/>
      <w:r w:rsidRPr="00A36689">
        <w:rPr>
          <w:rFonts w:eastAsia="DengXian"/>
          <w:kern w:val="2"/>
          <w:lang w:val="en-US" w:eastAsia="zh-CN"/>
        </w:rPr>
        <w:t>(</w:t>
      </w:r>
      <w:r>
        <w:rPr>
          <w:rFonts w:eastAsia="DengXian"/>
          <w:kern w:val="2"/>
          <w:lang w:val="en-US" w:eastAsia="zh-CN"/>
        </w:rPr>
        <w:t>Huawei</w:t>
      </w:r>
      <w:r w:rsidRPr="00A36689">
        <w:rPr>
          <w:rFonts w:eastAsia="DengXian"/>
          <w:kern w:val="2"/>
          <w:lang w:val="en-US" w:eastAsia="zh-CN"/>
        </w:rPr>
        <w:t>)</w:t>
      </w:r>
    </w:p>
    <w:bookmarkEnd w:id="31"/>
    <w:p w14:paraId="4E562AAC" w14:textId="3A0A1D10" w:rsidR="0058231C" w:rsidRDefault="0058231C" w:rsidP="00A36689">
      <w:pPr>
        <w:pStyle w:val="ListParagraph"/>
        <w:numPr>
          <w:ilvl w:val="0"/>
          <w:numId w:val="31"/>
        </w:numPr>
        <w:spacing w:after="120" w:line="252" w:lineRule="auto"/>
        <w:ind w:firstLineChars="0"/>
        <w:rPr>
          <w:rFonts w:eastAsia="DengXian"/>
          <w:kern w:val="2"/>
          <w:lang w:val="en-US" w:eastAsia="zh-CN"/>
        </w:rPr>
      </w:pPr>
      <w:r>
        <w:rPr>
          <w:rFonts w:eastAsia="DengXian"/>
          <w:kern w:val="2"/>
          <w:lang w:val="en-US" w:eastAsia="zh-CN"/>
        </w:rPr>
        <w:t xml:space="preserve">Proposal 2: </w:t>
      </w:r>
      <w:r w:rsidRPr="0058231C">
        <w:rPr>
          <w:rFonts w:eastAsia="DengXian"/>
          <w:kern w:val="2"/>
          <w:lang w:val="en-US" w:eastAsia="zh-CN"/>
        </w:rPr>
        <w:t xml:space="preserve">RAN4 to further discuss </w:t>
      </w:r>
      <w:bookmarkStart w:id="34" w:name="OLE_LINK32"/>
      <w:r w:rsidRPr="0058231C">
        <w:rPr>
          <w:rFonts w:eastAsia="DengXian"/>
          <w:kern w:val="2"/>
          <w:lang w:val="en-US" w:eastAsia="zh-CN"/>
        </w:rPr>
        <w:t>whether to introduce NB-IoT test cases for CB-msg3-EDT</w:t>
      </w:r>
      <w:bookmarkEnd w:id="34"/>
      <w:r w:rsidRPr="0058231C">
        <w:rPr>
          <w:rFonts w:eastAsia="DengXian"/>
          <w:kern w:val="2"/>
          <w:lang w:val="en-US" w:eastAsia="zh-CN"/>
        </w:rPr>
        <w:t xml:space="preserve"> based on the following test case list.</w:t>
      </w:r>
      <w:r>
        <w:rPr>
          <w:rFonts w:eastAsia="DengXian"/>
          <w:kern w:val="2"/>
          <w:lang w:val="en-US" w:eastAsia="zh-CN"/>
        </w:rPr>
        <w:t xml:space="preserve"> (MediaTek)</w:t>
      </w:r>
    </w:p>
    <w:tbl>
      <w:tblPr>
        <w:tblStyle w:val="TableGrid"/>
        <w:tblW w:w="0" w:type="auto"/>
        <w:jc w:val="center"/>
        <w:tblLook w:val="04A0" w:firstRow="1" w:lastRow="0" w:firstColumn="1" w:lastColumn="0" w:noHBand="0" w:noVBand="1"/>
      </w:tblPr>
      <w:tblGrid>
        <w:gridCol w:w="1669"/>
        <w:gridCol w:w="3855"/>
      </w:tblGrid>
      <w:tr w:rsidR="0058231C" w14:paraId="24C3AD1A" w14:textId="77777777" w:rsidTr="0058231C">
        <w:trPr>
          <w:jc w:val="center"/>
        </w:trPr>
        <w:tc>
          <w:tcPr>
            <w:tcW w:w="1669" w:type="dxa"/>
            <w:vMerge w:val="restart"/>
            <w:tcBorders>
              <w:top w:val="single" w:sz="4" w:space="0" w:color="auto"/>
              <w:left w:val="single" w:sz="4" w:space="0" w:color="auto"/>
              <w:bottom w:val="single" w:sz="4" w:space="0" w:color="auto"/>
              <w:right w:val="single" w:sz="4" w:space="0" w:color="auto"/>
            </w:tcBorders>
          </w:tcPr>
          <w:p w14:paraId="0365FAF9" w14:textId="77777777" w:rsidR="0058231C" w:rsidRDefault="0058231C">
            <w:pPr>
              <w:rPr>
                <w:bCs/>
                <w:sz w:val="18"/>
                <w:szCs w:val="18"/>
              </w:rPr>
            </w:pPr>
            <w:bookmarkStart w:id="35" w:name="_Hlk198021701"/>
            <w:bookmarkEnd w:id="32"/>
            <w:r>
              <w:rPr>
                <w:bCs/>
                <w:sz w:val="18"/>
                <w:szCs w:val="18"/>
              </w:rPr>
              <w:t>Random Access</w:t>
            </w:r>
          </w:p>
          <w:p w14:paraId="7A59C2BF" w14:textId="77777777" w:rsidR="0058231C" w:rsidRDefault="0058231C">
            <w:pPr>
              <w:rPr>
                <w:rFonts w:eastAsia="Times New Roman"/>
                <w:bCs/>
                <w:sz w:val="18"/>
                <w:szCs w:val="18"/>
              </w:rPr>
            </w:pPr>
            <w:r>
              <w:rPr>
                <w:bCs/>
                <w:sz w:val="18"/>
                <w:szCs w:val="18"/>
              </w:rPr>
              <w:t>(A.13.3.2)</w:t>
            </w:r>
          </w:p>
          <w:p w14:paraId="6091249A" w14:textId="77777777" w:rsidR="0058231C" w:rsidRDefault="0058231C">
            <w:pPr>
              <w:rPr>
                <w:rFonts w:eastAsiaTheme="minorEastAsia"/>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3B3614AB" w14:textId="77777777" w:rsidR="0058231C" w:rsidRDefault="0058231C">
            <w:pPr>
              <w:rPr>
                <w:rFonts w:eastAsiaTheme="minorEastAsia"/>
                <w:bCs/>
                <w:sz w:val="18"/>
                <w:szCs w:val="18"/>
                <w:lang w:val="en-US" w:eastAsia="zh-CN"/>
              </w:rPr>
            </w:pPr>
            <w:r>
              <w:rPr>
                <w:rFonts w:eastAsiaTheme="minorEastAsia"/>
                <w:bCs/>
                <w:sz w:val="18"/>
                <w:szCs w:val="18"/>
                <w:lang w:val="en-US" w:eastAsia="zh-CN"/>
              </w:rPr>
              <w:t>A.13.3.2.1</w:t>
            </w:r>
            <w:r>
              <w:rPr>
                <w:rFonts w:eastAsiaTheme="minorEastAsia"/>
                <w:bCs/>
                <w:sz w:val="18"/>
                <w:szCs w:val="18"/>
                <w:lang w:val="en-US" w:eastAsia="zh-CN"/>
              </w:rPr>
              <w:tab/>
              <w:t>Contention Based Random Access Test for UE category NB1 UEs in Satellite Access - Standalone mode in normal coverage</w:t>
            </w:r>
          </w:p>
        </w:tc>
      </w:tr>
      <w:tr w:rsidR="0058231C" w14:paraId="2E17A3C9" w14:textId="77777777" w:rsidTr="005823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49524" w14:textId="77777777" w:rsidR="0058231C" w:rsidRDefault="0058231C">
            <w:pPr>
              <w:spacing w:after="0"/>
              <w:rPr>
                <w:rFonts w:eastAsiaTheme="minorEastAsia"/>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536A3F9F" w14:textId="77777777" w:rsidR="0058231C" w:rsidRDefault="0058231C">
            <w:pPr>
              <w:rPr>
                <w:rFonts w:eastAsiaTheme="minorEastAsia"/>
                <w:bCs/>
                <w:sz w:val="18"/>
                <w:szCs w:val="18"/>
                <w:lang w:eastAsia="zh-CN"/>
              </w:rPr>
            </w:pPr>
            <w:r>
              <w:rPr>
                <w:rFonts w:eastAsiaTheme="minorEastAsia"/>
                <w:bCs/>
                <w:sz w:val="18"/>
                <w:szCs w:val="18"/>
                <w:lang w:eastAsia="zh-CN"/>
              </w:rPr>
              <w:t>A.13.3.2.2</w:t>
            </w:r>
            <w:r>
              <w:rPr>
                <w:rFonts w:eastAsiaTheme="minorEastAsia"/>
                <w:bCs/>
                <w:sz w:val="18"/>
                <w:szCs w:val="18"/>
                <w:lang w:eastAsia="zh-CN"/>
              </w:rPr>
              <w:tab/>
              <w:t>Contention Based Random Access Test for UE category NB1 UEs in Satellite Access - Standalone mode in Enhanced Coverage</w:t>
            </w:r>
          </w:p>
        </w:tc>
      </w:tr>
      <w:tr w:rsidR="0058231C" w14:paraId="174A8EF4" w14:textId="77777777" w:rsidTr="005823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32B83" w14:textId="77777777" w:rsidR="0058231C" w:rsidRDefault="0058231C">
            <w:pPr>
              <w:spacing w:after="0"/>
              <w:rPr>
                <w:rFonts w:eastAsiaTheme="minorEastAsia"/>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1AD92419" w14:textId="77777777" w:rsidR="0058231C" w:rsidRDefault="0058231C">
            <w:pPr>
              <w:rPr>
                <w:rFonts w:eastAsiaTheme="minorEastAsia"/>
                <w:bCs/>
                <w:sz w:val="18"/>
                <w:szCs w:val="18"/>
                <w:lang w:eastAsia="zh-CN"/>
              </w:rPr>
            </w:pPr>
            <w:r>
              <w:rPr>
                <w:rFonts w:eastAsiaTheme="minorEastAsia"/>
                <w:bCs/>
                <w:sz w:val="18"/>
                <w:szCs w:val="18"/>
                <w:lang w:eastAsia="zh-CN"/>
              </w:rPr>
              <w:t>A.13.3.2.3</w:t>
            </w:r>
            <w:r>
              <w:rPr>
                <w:rFonts w:eastAsiaTheme="minorEastAsia"/>
                <w:bCs/>
                <w:sz w:val="18"/>
                <w:szCs w:val="18"/>
                <w:lang w:eastAsia="zh-CN"/>
              </w:rPr>
              <w:tab/>
              <w:t>Contention Based Random Access on Non-anchor Carrier Test for UE category NB1 UEs Standalone mode in Enhanced Coverage</w:t>
            </w:r>
          </w:p>
        </w:tc>
      </w:tr>
      <w:bookmarkEnd w:id="35"/>
      <w:tr w:rsidR="0058231C" w14:paraId="34CD6D83" w14:textId="77777777" w:rsidTr="0058231C">
        <w:trPr>
          <w:jc w:val="center"/>
        </w:trPr>
        <w:tc>
          <w:tcPr>
            <w:tcW w:w="1669" w:type="dxa"/>
            <w:vMerge w:val="restart"/>
            <w:tcBorders>
              <w:top w:val="single" w:sz="4" w:space="0" w:color="auto"/>
              <w:left w:val="single" w:sz="4" w:space="0" w:color="auto"/>
              <w:bottom w:val="single" w:sz="4" w:space="0" w:color="auto"/>
              <w:right w:val="single" w:sz="4" w:space="0" w:color="auto"/>
            </w:tcBorders>
          </w:tcPr>
          <w:p w14:paraId="225ADF24" w14:textId="77777777" w:rsidR="0058231C" w:rsidRDefault="0058231C">
            <w:pPr>
              <w:rPr>
                <w:bCs/>
                <w:sz w:val="18"/>
                <w:szCs w:val="18"/>
              </w:rPr>
            </w:pPr>
            <w:r>
              <w:rPr>
                <w:bCs/>
                <w:sz w:val="18"/>
                <w:szCs w:val="18"/>
              </w:rPr>
              <w:t>UE Transmit Timing</w:t>
            </w:r>
          </w:p>
          <w:p w14:paraId="132F19E9" w14:textId="77777777" w:rsidR="0058231C" w:rsidRDefault="0058231C">
            <w:pPr>
              <w:rPr>
                <w:rFonts w:eastAsia="Times New Roman"/>
                <w:bCs/>
                <w:sz w:val="18"/>
                <w:szCs w:val="18"/>
              </w:rPr>
            </w:pPr>
            <w:r>
              <w:rPr>
                <w:bCs/>
                <w:sz w:val="18"/>
                <w:szCs w:val="18"/>
              </w:rPr>
              <w:t>(A.13.4.1)</w:t>
            </w:r>
          </w:p>
          <w:p w14:paraId="1101AB1B" w14:textId="77777777" w:rsidR="0058231C" w:rsidRDefault="0058231C">
            <w:pPr>
              <w:rPr>
                <w:rFonts w:eastAsiaTheme="minorEastAsia"/>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080DEBC6" w14:textId="77777777" w:rsidR="0058231C" w:rsidRDefault="0058231C">
            <w:pPr>
              <w:rPr>
                <w:bCs/>
                <w:sz w:val="18"/>
                <w:szCs w:val="18"/>
              </w:rPr>
            </w:pPr>
            <w:r>
              <w:rPr>
                <w:bCs/>
                <w:sz w:val="18"/>
                <w:szCs w:val="18"/>
              </w:rPr>
              <w:t>A.13.4.1.1</w:t>
            </w:r>
          </w:p>
          <w:p w14:paraId="191AD0EA" w14:textId="77777777" w:rsidR="0058231C" w:rsidRDefault="0058231C">
            <w:pPr>
              <w:rPr>
                <w:rFonts w:eastAsia="Times New Roman"/>
                <w:bCs/>
                <w:sz w:val="18"/>
                <w:szCs w:val="18"/>
              </w:rPr>
            </w:pPr>
            <w:r>
              <w:rPr>
                <w:bCs/>
                <w:sz w:val="18"/>
                <w:szCs w:val="18"/>
              </w:rPr>
              <w:t xml:space="preserve">HD-FDD – UE Transmit Timing Accuracy Tests for Category NB1 UE </w:t>
            </w:r>
            <w:r>
              <w:rPr>
                <w:bCs/>
                <w:sz w:val="18"/>
                <w:szCs w:val="18"/>
                <w:u w:val="single"/>
              </w:rPr>
              <w:t>Standalone</w:t>
            </w:r>
            <w:r>
              <w:rPr>
                <w:bCs/>
                <w:sz w:val="18"/>
                <w:szCs w:val="18"/>
              </w:rPr>
              <w:t xml:space="preserve"> mode under normal coverage</w:t>
            </w:r>
          </w:p>
        </w:tc>
      </w:tr>
      <w:tr w:rsidR="0058231C" w14:paraId="6C4D292D" w14:textId="77777777" w:rsidTr="0058231C">
        <w:trPr>
          <w:trHeight w:val="1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EFF86" w14:textId="77777777" w:rsidR="0058231C" w:rsidRDefault="0058231C">
            <w:pPr>
              <w:spacing w:after="0"/>
              <w:rPr>
                <w:rFonts w:eastAsiaTheme="minorEastAsia"/>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36CD95B7" w14:textId="77777777" w:rsidR="0058231C" w:rsidRDefault="0058231C">
            <w:pPr>
              <w:rPr>
                <w:bCs/>
                <w:sz w:val="18"/>
                <w:szCs w:val="18"/>
              </w:rPr>
            </w:pPr>
            <w:r>
              <w:rPr>
                <w:bCs/>
                <w:sz w:val="18"/>
                <w:szCs w:val="18"/>
              </w:rPr>
              <w:t>A.13.4.1.2</w:t>
            </w:r>
          </w:p>
          <w:p w14:paraId="07F565C0" w14:textId="77777777" w:rsidR="0058231C" w:rsidRDefault="0058231C">
            <w:pPr>
              <w:rPr>
                <w:rFonts w:eastAsia="Times New Roman"/>
                <w:bCs/>
                <w:sz w:val="18"/>
                <w:szCs w:val="18"/>
              </w:rPr>
            </w:pPr>
            <w:r>
              <w:rPr>
                <w:bCs/>
                <w:sz w:val="18"/>
                <w:szCs w:val="18"/>
              </w:rPr>
              <w:t xml:space="preserve">HD-FDD – UE Transmit Timing Accuracy Tests for Category NB1 UE </w:t>
            </w:r>
            <w:r>
              <w:rPr>
                <w:bCs/>
                <w:sz w:val="18"/>
                <w:szCs w:val="18"/>
                <w:u w:val="single"/>
              </w:rPr>
              <w:t>Standalone</w:t>
            </w:r>
            <w:r>
              <w:rPr>
                <w:bCs/>
                <w:sz w:val="18"/>
                <w:szCs w:val="18"/>
              </w:rPr>
              <w:t xml:space="preserve"> mode under enhanced coverage</w:t>
            </w:r>
          </w:p>
        </w:tc>
      </w:tr>
    </w:tbl>
    <w:p w14:paraId="085EC319" w14:textId="77777777" w:rsidR="00A36689" w:rsidRDefault="00A36689" w:rsidP="00A36689">
      <w:pPr>
        <w:spacing w:after="120" w:line="252" w:lineRule="auto"/>
        <w:rPr>
          <w:rFonts w:eastAsia="DengXian"/>
          <w:kern w:val="2"/>
          <w:lang w:val="en-US" w:eastAsia="zh-CN"/>
        </w:rPr>
      </w:pPr>
    </w:p>
    <w:p w14:paraId="4843DF42" w14:textId="77777777" w:rsidR="0058231C" w:rsidRDefault="0058231C" w:rsidP="0058231C">
      <w:pPr>
        <w:spacing w:after="0"/>
        <w:rPr>
          <w:color w:val="0070C0"/>
          <w:szCs w:val="24"/>
          <w:lang w:eastAsia="zh-CN"/>
        </w:rPr>
      </w:pPr>
      <w:bookmarkStart w:id="36" w:name="OLE_LINK38"/>
      <w:r>
        <w:rPr>
          <w:color w:val="0070C0"/>
          <w:szCs w:val="24"/>
          <w:lang w:eastAsia="zh-CN"/>
        </w:rPr>
        <w:t xml:space="preserve">Recommended WF: </w:t>
      </w:r>
    </w:p>
    <w:p w14:paraId="325B38D6" w14:textId="0D8E868A" w:rsidR="0058231C" w:rsidRDefault="0058231C" w:rsidP="0058231C">
      <w:pPr>
        <w:pStyle w:val="ListParagraph"/>
        <w:numPr>
          <w:ilvl w:val="0"/>
          <w:numId w:val="34"/>
        </w:numPr>
        <w:spacing w:after="120" w:line="252" w:lineRule="auto"/>
        <w:ind w:firstLineChars="0"/>
        <w:rPr>
          <w:rFonts w:eastAsia="DengXian"/>
          <w:kern w:val="2"/>
          <w:lang w:val="en-US" w:eastAsia="zh-CN"/>
        </w:rPr>
      </w:pPr>
      <w:r w:rsidRPr="0058231C">
        <w:rPr>
          <w:rFonts w:eastAsia="DengXian"/>
          <w:kern w:val="2"/>
          <w:lang w:val="en-US" w:eastAsia="zh-CN"/>
        </w:rPr>
        <w:t xml:space="preserve">Define test cases for random access </w:t>
      </w:r>
      <w:bookmarkStart w:id="37" w:name="OLE_LINK30"/>
      <w:r w:rsidRPr="0058231C">
        <w:rPr>
          <w:rFonts w:eastAsia="DengXian"/>
          <w:kern w:val="2"/>
          <w:lang w:val="en-US" w:eastAsia="zh-CN"/>
        </w:rPr>
        <w:t>for CB-msg3-EDT</w:t>
      </w:r>
      <w:bookmarkEnd w:id="37"/>
      <w:r w:rsidRPr="0058231C">
        <w:rPr>
          <w:rFonts w:eastAsia="DengXian"/>
          <w:kern w:val="2"/>
          <w:lang w:val="en-US" w:eastAsia="zh-CN"/>
        </w:rPr>
        <w:t>, and the correct behaviour and transmit timing can be verified in the same test case.</w:t>
      </w:r>
    </w:p>
    <w:p w14:paraId="2014F9D9" w14:textId="3651A757" w:rsidR="0058231C" w:rsidRPr="0058231C" w:rsidRDefault="0058231C" w:rsidP="0058231C">
      <w:pPr>
        <w:pStyle w:val="ListParagraph"/>
        <w:numPr>
          <w:ilvl w:val="0"/>
          <w:numId w:val="34"/>
        </w:numPr>
        <w:spacing w:after="120" w:line="252" w:lineRule="auto"/>
        <w:ind w:firstLineChars="0"/>
        <w:rPr>
          <w:rFonts w:eastAsia="DengXian"/>
          <w:kern w:val="2"/>
          <w:lang w:val="en-US" w:eastAsia="zh-CN"/>
        </w:rPr>
      </w:pPr>
      <w:bookmarkStart w:id="38" w:name="OLE_LINK33"/>
      <w:bookmarkEnd w:id="36"/>
      <w:r>
        <w:rPr>
          <w:rFonts w:eastAsia="DengXian"/>
          <w:kern w:val="2"/>
          <w:lang w:val="en-US" w:eastAsia="zh-CN"/>
        </w:rPr>
        <w:t xml:space="preserve">Further discuss </w:t>
      </w:r>
      <w:r w:rsidRPr="0058231C">
        <w:rPr>
          <w:rFonts w:eastAsia="DengXian"/>
          <w:kern w:val="2"/>
          <w:lang w:val="en-US" w:eastAsia="zh-CN"/>
        </w:rPr>
        <w:t>whether to introduce NB-IoT test cases for CB-msg3-EDT</w:t>
      </w:r>
      <w:r>
        <w:rPr>
          <w:rFonts w:eastAsia="DengXian"/>
          <w:kern w:val="2"/>
          <w:lang w:val="en-US" w:eastAsia="zh-CN"/>
        </w:rPr>
        <w:t xml:space="preserve">, as outlined in the following list. </w:t>
      </w:r>
    </w:p>
    <w:tbl>
      <w:tblPr>
        <w:tblStyle w:val="TableGrid"/>
        <w:tblW w:w="0" w:type="auto"/>
        <w:jc w:val="center"/>
        <w:tblLook w:val="04A0" w:firstRow="1" w:lastRow="0" w:firstColumn="1" w:lastColumn="0" w:noHBand="0" w:noVBand="1"/>
      </w:tblPr>
      <w:tblGrid>
        <w:gridCol w:w="1669"/>
        <w:gridCol w:w="3855"/>
      </w:tblGrid>
      <w:tr w:rsidR="0058231C" w14:paraId="4A9BEB82" w14:textId="77777777" w:rsidTr="0058231C">
        <w:trPr>
          <w:jc w:val="center"/>
        </w:trPr>
        <w:tc>
          <w:tcPr>
            <w:tcW w:w="1669" w:type="dxa"/>
            <w:vMerge w:val="restart"/>
            <w:tcBorders>
              <w:top w:val="single" w:sz="4" w:space="0" w:color="auto"/>
              <w:left w:val="single" w:sz="4" w:space="0" w:color="auto"/>
              <w:bottom w:val="single" w:sz="4" w:space="0" w:color="auto"/>
              <w:right w:val="single" w:sz="4" w:space="0" w:color="auto"/>
            </w:tcBorders>
          </w:tcPr>
          <w:bookmarkEnd w:id="38"/>
          <w:p w14:paraId="7A8D7725" w14:textId="77777777" w:rsidR="0058231C" w:rsidRDefault="0058231C">
            <w:pPr>
              <w:rPr>
                <w:bCs/>
                <w:sz w:val="18"/>
                <w:szCs w:val="18"/>
              </w:rPr>
            </w:pPr>
            <w:r>
              <w:rPr>
                <w:bCs/>
                <w:sz w:val="18"/>
                <w:szCs w:val="18"/>
              </w:rPr>
              <w:t>Random Access</w:t>
            </w:r>
          </w:p>
          <w:p w14:paraId="2020D149" w14:textId="77777777" w:rsidR="0058231C" w:rsidRDefault="0058231C">
            <w:pPr>
              <w:rPr>
                <w:rFonts w:eastAsia="Times New Roman"/>
                <w:bCs/>
                <w:sz w:val="18"/>
                <w:szCs w:val="18"/>
              </w:rPr>
            </w:pPr>
            <w:r>
              <w:rPr>
                <w:bCs/>
                <w:sz w:val="18"/>
                <w:szCs w:val="18"/>
              </w:rPr>
              <w:lastRenderedPageBreak/>
              <w:t>(A.13.3.2)</w:t>
            </w:r>
          </w:p>
          <w:p w14:paraId="2609A753" w14:textId="77777777" w:rsidR="0058231C" w:rsidRDefault="0058231C">
            <w:pPr>
              <w:rPr>
                <w:rFonts w:eastAsiaTheme="minorEastAsia"/>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5B64F1C5" w14:textId="64E3CC78" w:rsidR="0058231C" w:rsidRDefault="0058231C">
            <w:pPr>
              <w:rPr>
                <w:rFonts w:eastAsiaTheme="minorEastAsia"/>
                <w:bCs/>
                <w:sz w:val="18"/>
                <w:szCs w:val="18"/>
                <w:lang w:val="en-US" w:eastAsia="zh-CN"/>
              </w:rPr>
            </w:pPr>
            <w:r>
              <w:rPr>
                <w:rFonts w:eastAsiaTheme="minorEastAsia"/>
                <w:bCs/>
                <w:sz w:val="18"/>
                <w:szCs w:val="18"/>
                <w:lang w:val="en-US" w:eastAsia="zh-CN"/>
              </w:rPr>
              <w:lastRenderedPageBreak/>
              <w:t>A.13.3.2.X1</w:t>
            </w:r>
            <w:r>
              <w:rPr>
                <w:rFonts w:eastAsiaTheme="minorEastAsia"/>
                <w:bCs/>
                <w:sz w:val="18"/>
                <w:szCs w:val="18"/>
                <w:lang w:val="en-US" w:eastAsia="zh-CN"/>
              </w:rPr>
              <w:tab/>
              <w:t xml:space="preserve">Contention Based Random Access Test for UE category NB1 UEs in Satellite Access </w:t>
            </w:r>
            <w:r>
              <w:rPr>
                <w:rFonts w:eastAsiaTheme="minorEastAsia"/>
                <w:bCs/>
                <w:sz w:val="18"/>
                <w:szCs w:val="18"/>
                <w:lang w:val="en-US" w:eastAsia="zh-CN"/>
              </w:rPr>
              <w:lastRenderedPageBreak/>
              <w:t xml:space="preserve">- Standalone mode in normal coverage </w:t>
            </w:r>
            <w:bookmarkStart w:id="39" w:name="OLE_LINK31"/>
            <w:r w:rsidRPr="0058231C">
              <w:rPr>
                <w:rFonts w:eastAsiaTheme="minorEastAsia"/>
                <w:bCs/>
                <w:sz w:val="18"/>
                <w:szCs w:val="18"/>
                <w:u w:val="single"/>
                <w:lang w:val="en-US" w:eastAsia="zh-CN"/>
              </w:rPr>
              <w:t>for CB-msg3-EDT</w:t>
            </w:r>
            <w:bookmarkEnd w:id="39"/>
          </w:p>
        </w:tc>
      </w:tr>
      <w:tr w:rsidR="0058231C" w14:paraId="2E0E5733" w14:textId="77777777" w:rsidTr="005823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A501" w14:textId="77777777" w:rsidR="0058231C" w:rsidRDefault="0058231C">
            <w:pPr>
              <w:spacing w:after="0"/>
              <w:rPr>
                <w:rFonts w:eastAsiaTheme="minorEastAsia"/>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4614FBD8" w14:textId="2FB41B70" w:rsidR="0058231C" w:rsidRDefault="0058231C">
            <w:pPr>
              <w:rPr>
                <w:rFonts w:eastAsiaTheme="minorEastAsia"/>
                <w:bCs/>
                <w:sz w:val="18"/>
                <w:szCs w:val="18"/>
                <w:lang w:eastAsia="zh-CN"/>
              </w:rPr>
            </w:pPr>
            <w:r>
              <w:rPr>
                <w:rFonts w:eastAsiaTheme="minorEastAsia"/>
                <w:bCs/>
                <w:sz w:val="18"/>
                <w:szCs w:val="18"/>
                <w:lang w:eastAsia="zh-CN"/>
              </w:rPr>
              <w:t>A.13.3.2.X2</w:t>
            </w:r>
            <w:r>
              <w:rPr>
                <w:rFonts w:eastAsiaTheme="minorEastAsia"/>
                <w:bCs/>
                <w:sz w:val="18"/>
                <w:szCs w:val="18"/>
                <w:lang w:eastAsia="zh-CN"/>
              </w:rPr>
              <w:tab/>
              <w:t>Contention Based Random Access Test for UE category NB1 UEs in Satellite Access - Standalone mode in Enhanced Coverage</w:t>
            </w:r>
            <w:r>
              <w:rPr>
                <w:rFonts w:eastAsiaTheme="minorEastAsia"/>
                <w:bCs/>
                <w:sz w:val="18"/>
                <w:szCs w:val="18"/>
                <w:u w:val="single"/>
                <w:lang w:val="en-US" w:eastAsia="zh-CN"/>
              </w:rPr>
              <w:t xml:space="preserve"> for CB-msg3-EDT</w:t>
            </w:r>
          </w:p>
        </w:tc>
      </w:tr>
      <w:tr w:rsidR="0058231C" w14:paraId="12309CB4" w14:textId="77777777" w:rsidTr="005823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40F2C" w14:textId="77777777" w:rsidR="0058231C" w:rsidRDefault="0058231C">
            <w:pPr>
              <w:spacing w:after="0"/>
              <w:rPr>
                <w:rFonts w:eastAsiaTheme="minorEastAsia"/>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23370E69" w14:textId="03B0108C" w:rsidR="0058231C" w:rsidRDefault="0058231C">
            <w:pPr>
              <w:rPr>
                <w:rFonts w:eastAsiaTheme="minorEastAsia"/>
                <w:bCs/>
                <w:sz w:val="18"/>
                <w:szCs w:val="18"/>
                <w:lang w:eastAsia="zh-CN"/>
              </w:rPr>
            </w:pPr>
            <w:r>
              <w:rPr>
                <w:rFonts w:eastAsiaTheme="minorEastAsia"/>
                <w:bCs/>
                <w:sz w:val="18"/>
                <w:szCs w:val="18"/>
                <w:lang w:eastAsia="zh-CN"/>
              </w:rPr>
              <w:t>A.13.3.2.X3</w:t>
            </w:r>
            <w:r>
              <w:rPr>
                <w:rFonts w:eastAsiaTheme="minorEastAsia"/>
                <w:bCs/>
                <w:sz w:val="18"/>
                <w:szCs w:val="18"/>
                <w:lang w:eastAsia="zh-CN"/>
              </w:rPr>
              <w:tab/>
              <w:t>Contention Based Random Access on Non-anchor Carrier Test for UE category NB1 UEs Standalone mode in Enhanced Coverage</w:t>
            </w:r>
            <w:r>
              <w:rPr>
                <w:rFonts w:eastAsiaTheme="minorEastAsia"/>
                <w:bCs/>
                <w:sz w:val="18"/>
                <w:szCs w:val="18"/>
                <w:u w:val="single"/>
                <w:lang w:val="en-US" w:eastAsia="zh-CN"/>
              </w:rPr>
              <w:t xml:space="preserve"> for CB-msg3-EDT</w:t>
            </w:r>
          </w:p>
        </w:tc>
      </w:tr>
    </w:tbl>
    <w:p w14:paraId="56648496" w14:textId="77777777" w:rsidR="0058231C" w:rsidRDefault="0058231C" w:rsidP="00A36689">
      <w:pPr>
        <w:spacing w:after="120" w:line="252" w:lineRule="auto"/>
        <w:rPr>
          <w:rFonts w:eastAsia="DengXian"/>
          <w:kern w:val="2"/>
          <w:lang w:val="en-US" w:eastAsia="zh-CN"/>
        </w:rPr>
      </w:pPr>
    </w:p>
    <w:p w14:paraId="1D9AC8DB" w14:textId="77777777" w:rsidR="00A36689" w:rsidRDefault="00A36689" w:rsidP="00A36689">
      <w:pPr>
        <w:spacing w:after="120" w:line="252" w:lineRule="auto"/>
        <w:rPr>
          <w:rFonts w:eastAsia="DengXian"/>
          <w:kern w:val="2"/>
          <w:lang w:val="en-US" w:eastAsia="zh-CN"/>
        </w:rPr>
      </w:pPr>
    </w:p>
    <w:p w14:paraId="3C06600C" w14:textId="23604116" w:rsidR="00A36689" w:rsidRDefault="00A36689" w:rsidP="00A36689">
      <w:pPr>
        <w:pStyle w:val="Heading4"/>
        <w:numPr>
          <w:ilvl w:val="0"/>
          <w:numId w:val="0"/>
        </w:numPr>
        <w:rPr>
          <w:rFonts w:ascii="Times New Roman" w:hAnsi="Times New Roman"/>
          <w:u w:val="single"/>
          <w:lang w:val="en-US"/>
        </w:rPr>
      </w:pPr>
      <w:r>
        <w:rPr>
          <w:rFonts w:ascii="Times New Roman" w:hAnsi="Times New Roman"/>
          <w:u w:val="single"/>
          <w:lang w:val="en-US"/>
        </w:rPr>
        <w:t xml:space="preserve">Issue 2-2: Test cases for CB-Msg3 for </w:t>
      </w:r>
      <w:r w:rsidR="0058231C">
        <w:rPr>
          <w:rFonts w:ascii="Times New Roman" w:hAnsi="Times New Roman"/>
          <w:u w:val="single"/>
          <w:lang w:val="en-US"/>
        </w:rPr>
        <w:t>eMTC</w:t>
      </w:r>
    </w:p>
    <w:p w14:paraId="5B9F709E" w14:textId="77777777" w:rsidR="00A36689" w:rsidRDefault="00A36689" w:rsidP="00A36689">
      <w:pPr>
        <w:spacing w:after="120" w:line="252" w:lineRule="auto"/>
        <w:rPr>
          <w:rFonts w:eastAsia="DengXian"/>
          <w:kern w:val="2"/>
          <w:lang w:val="en-US" w:eastAsia="zh-CN"/>
        </w:rPr>
      </w:pPr>
      <w:r>
        <w:rPr>
          <w:color w:val="0070C0"/>
          <w:lang w:eastAsia="zh-CN"/>
        </w:rPr>
        <w:t>Proposals:</w:t>
      </w:r>
    </w:p>
    <w:p w14:paraId="6C715722" w14:textId="49D5A874" w:rsidR="0058231C" w:rsidRDefault="0058231C" w:rsidP="0058231C">
      <w:pPr>
        <w:pStyle w:val="ListParagraph"/>
        <w:numPr>
          <w:ilvl w:val="0"/>
          <w:numId w:val="33"/>
        </w:numPr>
        <w:spacing w:after="120" w:line="252" w:lineRule="auto"/>
        <w:ind w:firstLineChars="0"/>
        <w:textAlignment w:val="auto"/>
        <w:rPr>
          <w:rFonts w:eastAsia="DengXian"/>
          <w:kern w:val="2"/>
          <w:lang w:val="en-US" w:eastAsia="zh-CN"/>
        </w:rPr>
      </w:pPr>
      <w:r>
        <w:rPr>
          <w:rFonts w:eastAsia="DengXian"/>
          <w:kern w:val="2"/>
          <w:lang w:val="en-US" w:eastAsia="zh-CN"/>
        </w:rPr>
        <w:t xml:space="preserve">Proposal 1: </w:t>
      </w:r>
      <w:r w:rsidRPr="0058231C">
        <w:rPr>
          <w:rFonts w:eastAsia="DengXian"/>
          <w:kern w:val="2"/>
          <w:lang w:val="en-US" w:eastAsia="zh-CN"/>
        </w:rPr>
        <w:t xml:space="preserve">For eMTC, only define </w:t>
      </w:r>
      <w:bookmarkStart w:id="40" w:name="OLE_LINK39"/>
      <w:r w:rsidRPr="0058231C">
        <w:rPr>
          <w:rFonts w:eastAsia="DengXian"/>
          <w:kern w:val="2"/>
          <w:lang w:val="en-US" w:eastAsia="zh-CN"/>
        </w:rPr>
        <w:t>test cases for CE Mode A</w:t>
      </w:r>
      <w:r>
        <w:rPr>
          <w:rFonts w:eastAsia="DengXian"/>
          <w:kern w:val="2"/>
          <w:lang w:val="en-US" w:eastAsia="zh-CN"/>
        </w:rPr>
        <w:t xml:space="preserve">. </w:t>
      </w:r>
      <w:bookmarkEnd w:id="40"/>
      <w:r>
        <w:rPr>
          <w:rFonts w:eastAsia="DengXian"/>
          <w:kern w:val="2"/>
          <w:lang w:val="en-US" w:eastAsia="zh-CN"/>
        </w:rPr>
        <w:t>(Huawei)</w:t>
      </w:r>
    </w:p>
    <w:p w14:paraId="5328AFBB" w14:textId="09006779" w:rsidR="0058231C" w:rsidRDefault="0058231C" w:rsidP="0058231C">
      <w:pPr>
        <w:pStyle w:val="ListParagraph"/>
        <w:numPr>
          <w:ilvl w:val="0"/>
          <w:numId w:val="33"/>
        </w:numPr>
        <w:spacing w:after="120" w:line="252" w:lineRule="auto"/>
        <w:ind w:firstLineChars="0"/>
        <w:textAlignment w:val="auto"/>
        <w:rPr>
          <w:rFonts w:eastAsia="DengXian"/>
          <w:kern w:val="2"/>
          <w:lang w:val="en-US" w:eastAsia="zh-CN"/>
        </w:rPr>
      </w:pPr>
      <w:r>
        <w:rPr>
          <w:rFonts w:eastAsia="DengXian"/>
          <w:kern w:val="2"/>
          <w:lang w:val="en-US" w:eastAsia="zh-CN"/>
        </w:rPr>
        <w:t xml:space="preserve">Proposal 2: </w:t>
      </w:r>
      <w:r w:rsidRPr="0058231C">
        <w:rPr>
          <w:rFonts w:eastAsia="DengXian"/>
          <w:kern w:val="2"/>
          <w:lang w:val="en-US" w:eastAsia="zh-CN"/>
        </w:rPr>
        <w:t xml:space="preserve">RAN4 to </w:t>
      </w:r>
      <w:bookmarkStart w:id="41" w:name="OLE_LINK40"/>
      <w:r w:rsidRPr="0058231C">
        <w:rPr>
          <w:rFonts w:eastAsia="DengXian"/>
          <w:kern w:val="2"/>
          <w:lang w:val="en-US" w:eastAsia="zh-CN"/>
        </w:rPr>
        <w:t>further discuss whether to introduce eMTC test cases for CB-msg3-EDT</w:t>
      </w:r>
      <w:bookmarkEnd w:id="41"/>
      <w:r>
        <w:rPr>
          <w:rFonts w:eastAsia="DengXian"/>
          <w:kern w:val="2"/>
          <w:lang w:val="en-US" w:eastAsia="zh-CN"/>
        </w:rPr>
        <w:t>. (MediaTek)</w:t>
      </w:r>
    </w:p>
    <w:p w14:paraId="7A61AE78" w14:textId="77777777" w:rsidR="00A36689" w:rsidRDefault="00A36689" w:rsidP="00A36689">
      <w:pPr>
        <w:spacing w:after="120" w:line="252" w:lineRule="auto"/>
        <w:rPr>
          <w:rFonts w:eastAsia="DengXian"/>
          <w:kern w:val="2"/>
          <w:lang w:val="en-US" w:eastAsia="zh-CN"/>
        </w:rPr>
      </w:pPr>
    </w:p>
    <w:p w14:paraId="2320176A" w14:textId="77777777" w:rsidR="0058231C" w:rsidRDefault="0058231C" w:rsidP="0058231C">
      <w:pPr>
        <w:spacing w:after="0"/>
        <w:rPr>
          <w:color w:val="0070C0"/>
          <w:szCs w:val="24"/>
          <w:lang w:eastAsia="zh-CN"/>
        </w:rPr>
      </w:pPr>
      <w:r>
        <w:rPr>
          <w:color w:val="0070C0"/>
          <w:szCs w:val="24"/>
          <w:lang w:eastAsia="zh-CN"/>
        </w:rPr>
        <w:t xml:space="preserve">Recommended WF: </w:t>
      </w:r>
    </w:p>
    <w:p w14:paraId="212F0BF6" w14:textId="0BB807FB" w:rsidR="0058231C" w:rsidRDefault="0058231C" w:rsidP="0058231C">
      <w:pPr>
        <w:pStyle w:val="ListParagraph"/>
        <w:numPr>
          <w:ilvl w:val="0"/>
          <w:numId w:val="35"/>
        </w:numPr>
        <w:spacing w:after="120" w:line="252" w:lineRule="auto"/>
        <w:ind w:firstLineChars="0"/>
        <w:textAlignment w:val="auto"/>
        <w:rPr>
          <w:rFonts w:eastAsia="DengXian"/>
          <w:kern w:val="2"/>
          <w:lang w:val="en-US" w:eastAsia="zh-CN"/>
        </w:rPr>
      </w:pPr>
      <w:r>
        <w:rPr>
          <w:rFonts w:eastAsia="DengXian"/>
          <w:kern w:val="2"/>
          <w:lang w:val="en-US" w:eastAsia="zh-CN"/>
        </w:rPr>
        <w:t xml:space="preserve">Not to introduce </w:t>
      </w:r>
      <w:r w:rsidRPr="0058231C">
        <w:rPr>
          <w:rFonts w:eastAsia="DengXian"/>
          <w:kern w:val="2"/>
          <w:lang w:val="en-US" w:eastAsia="zh-CN"/>
        </w:rPr>
        <w:t xml:space="preserve">test cases for </w:t>
      </w:r>
      <w:bookmarkStart w:id="42" w:name="OLE_LINK41"/>
      <w:r w:rsidRPr="0058231C">
        <w:rPr>
          <w:rFonts w:eastAsia="DengXian"/>
          <w:kern w:val="2"/>
          <w:lang w:val="en-US" w:eastAsia="zh-CN"/>
        </w:rPr>
        <w:t xml:space="preserve">CE Mode </w:t>
      </w:r>
      <w:r>
        <w:rPr>
          <w:rFonts w:eastAsia="DengXian"/>
          <w:kern w:val="2"/>
          <w:lang w:val="en-US" w:eastAsia="zh-CN"/>
        </w:rPr>
        <w:t>B</w:t>
      </w:r>
      <w:bookmarkEnd w:id="42"/>
      <w:r>
        <w:rPr>
          <w:rFonts w:eastAsia="DengXian"/>
          <w:kern w:val="2"/>
          <w:lang w:val="en-US" w:eastAsia="zh-CN"/>
        </w:rPr>
        <w:t xml:space="preserve"> </w:t>
      </w:r>
      <w:r w:rsidRPr="0058231C">
        <w:rPr>
          <w:rFonts w:eastAsia="DengXian"/>
          <w:kern w:val="2"/>
          <w:lang w:val="en-US" w:eastAsia="zh-CN"/>
        </w:rPr>
        <w:t>for CB-msg3-EDT</w:t>
      </w:r>
    </w:p>
    <w:p w14:paraId="22CEF282" w14:textId="2E16D49E" w:rsidR="0058231C" w:rsidRDefault="0058231C" w:rsidP="0058231C">
      <w:pPr>
        <w:pStyle w:val="ListParagraph"/>
        <w:numPr>
          <w:ilvl w:val="0"/>
          <w:numId w:val="35"/>
        </w:numPr>
        <w:spacing w:after="120" w:line="252" w:lineRule="auto"/>
        <w:ind w:firstLineChars="0"/>
        <w:textAlignment w:val="auto"/>
        <w:rPr>
          <w:rFonts w:eastAsia="DengXian"/>
          <w:kern w:val="2"/>
          <w:lang w:val="en-US" w:eastAsia="zh-CN"/>
        </w:rPr>
      </w:pPr>
      <w:r>
        <w:rPr>
          <w:rFonts w:eastAsia="DengXian"/>
          <w:kern w:val="2"/>
          <w:lang w:val="en-US" w:eastAsia="zh-CN"/>
        </w:rPr>
        <w:t>F</w:t>
      </w:r>
      <w:r w:rsidRPr="0058231C">
        <w:rPr>
          <w:rFonts w:eastAsia="DengXian"/>
          <w:kern w:val="2"/>
          <w:lang w:val="en-US" w:eastAsia="zh-CN"/>
        </w:rPr>
        <w:t xml:space="preserve">urther discuss whether to introduce eMTC test cases for CE Mode </w:t>
      </w:r>
      <w:r>
        <w:rPr>
          <w:rFonts w:eastAsia="DengXian"/>
          <w:kern w:val="2"/>
          <w:lang w:val="en-US" w:eastAsia="zh-CN"/>
        </w:rPr>
        <w:t xml:space="preserve">A </w:t>
      </w:r>
      <w:bookmarkStart w:id="43" w:name="OLE_LINK42"/>
      <w:r>
        <w:rPr>
          <w:rFonts w:eastAsia="DengXian"/>
          <w:kern w:val="2"/>
          <w:lang w:val="en-US" w:eastAsia="zh-CN"/>
        </w:rPr>
        <w:t>for</w:t>
      </w:r>
      <w:r w:rsidRPr="0058231C">
        <w:rPr>
          <w:rFonts w:eastAsia="DengXian"/>
          <w:kern w:val="2"/>
          <w:lang w:val="en-US" w:eastAsia="zh-CN"/>
        </w:rPr>
        <w:t xml:space="preserve"> CB-msg3-EDT</w:t>
      </w:r>
      <w:bookmarkEnd w:id="43"/>
      <w:r>
        <w:rPr>
          <w:rFonts w:eastAsia="DengXian"/>
          <w:kern w:val="2"/>
          <w:lang w:val="en-US" w:eastAsia="zh-CN"/>
        </w:rPr>
        <w:t>.</w:t>
      </w:r>
    </w:p>
    <w:p w14:paraId="34366E87" w14:textId="77777777" w:rsidR="0058231C" w:rsidRPr="00A36689" w:rsidRDefault="0058231C" w:rsidP="00A36689">
      <w:pPr>
        <w:spacing w:after="120" w:line="252" w:lineRule="auto"/>
        <w:rPr>
          <w:rFonts w:eastAsia="DengXian"/>
          <w:kern w:val="2"/>
          <w:lang w:val="en-US" w:eastAsia="zh-CN"/>
        </w:rPr>
      </w:pPr>
    </w:p>
    <w:sectPr w:rsidR="0058231C" w:rsidRPr="00A3668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B369D" w14:textId="77777777" w:rsidR="00BB06B9" w:rsidRDefault="00BB06B9">
      <w:r>
        <w:separator/>
      </w:r>
    </w:p>
  </w:endnote>
  <w:endnote w:type="continuationSeparator" w:id="0">
    <w:p w14:paraId="29DB763D" w14:textId="77777777" w:rsidR="00BB06B9" w:rsidRDefault="00BB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B7774" w14:textId="77777777" w:rsidR="00BB06B9" w:rsidRDefault="00BB06B9">
      <w:r>
        <w:separator/>
      </w:r>
    </w:p>
  </w:footnote>
  <w:footnote w:type="continuationSeparator" w:id="0">
    <w:p w14:paraId="21CEBFD0" w14:textId="77777777" w:rsidR="00BB06B9" w:rsidRDefault="00BB0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34104"/>
    <w:multiLevelType w:val="singleLevel"/>
    <w:tmpl w:val="80434104"/>
    <w:lvl w:ilvl="0">
      <w:start w:val="1"/>
      <w:numFmt w:val="bullet"/>
      <w:lvlText w:val="•"/>
      <w:lvlJc w:val="left"/>
      <w:pPr>
        <w:tabs>
          <w:tab w:val="left" w:pos="420"/>
        </w:tabs>
        <w:ind w:left="840" w:hanging="420"/>
      </w:pPr>
      <w:rPr>
        <w:rFonts w:ascii="Microsoft YaHei" w:eastAsia="Microsoft YaHei" w:hAnsi="Microsoft YaHei" w:cs="Microsoft YaHei" w:hint="default"/>
      </w:rPr>
    </w:lvl>
  </w:abstractNum>
  <w:abstractNum w:abstractNumId="1" w15:restartNumberingAfterBreak="0">
    <w:nsid w:val="06F17DDD"/>
    <w:multiLevelType w:val="hybridMultilevel"/>
    <w:tmpl w:val="9DA0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86E71"/>
    <w:multiLevelType w:val="hybridMultilevel"/>
    <w:tmpl w:val="63D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4BCD"/>
    <w:multiLevelType w:val="hybridMultilevel"/>
    <w:tmpl w:val="126C14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E559D5"/>
    <w:multiLevelType w:val="hybridMultilevel"/>
    <w:tmpl w:val="F462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34166"/>
    <w:multiLevelType w:val="hybridMultilevel"/>
    <w:tmpl w:val="2E3074D4"/>
    <w:lvl w:ilvl="0" w:tplc="5C42E1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342414E"/>
    <w:multiLevelType w:val="multilevel"/>
    <w:tmpl w:val="3342414E"/>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346F409B"/>
    <w:multiLevelType w:val="hybridMultilevel"/>
    <w:tmpl w:val="970411AA"/>
    <w:lvl w:ilvl="0" w:tplc="5C42E1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53AA0B5C"/>
    <w:lvl w:ilvl="0">
      <w:numFmt w:val="decimal"/>
      <w:pStyle w:val="Heading1"/>
      <w:lvlText w:val="%1"/>
      <w:lvlJc w:val="left"/>
      <w:pPr>
        <w:ind w:left="440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901B8D"/>
    <w:multiLevelType w:val="hybridMultilevel"/>
    <w:tmpl w:val="DDE0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3" w15:restartNumberingAfterBreak="0">
    <w:nsid w:val="48BF16D7"/>
    <w:multiLevelType w:val="hybridMultilevel"/>
    <w:tmpl w:val="EE40B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3543B2"/>
    <w:multiLevelType w:val="multilevel"/>
    <w:tmpl w:val="713543B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73293961"/>
    <w:multiLevelType w:val="hybridMultilevel"/>
    <w:tmpl w:val="9A5AF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44040C"/>
    <w:multiLevelType w:val="hybridMultilevel"/>
    <w:tmpl w:val="AEC8B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48061">
    <w:abstractNumId w:val="10"/>
  </w:num>
  <w:num w:numId="2" w16cid:durableId="1570577894">
    <w:abstractNumId w:val="4"/>
  </w:num>
  <w:num w:numId="3" w16cid:durableId="2100707861">
    <w:abstractNumId w:val="12"/>
  </w:num>
  <w:num w:numId="4" w16cid:durableId="1937595597">
    <w:abstractNumId w:val="7"/>
  </w:num>
  <w:num w:numId="5" w16cid:durableId="431049356">
    <w:abstractNumId w:val="16"/>
  </w:num>
  <w:num w:numId="6" w16cid:durableId="1415320437">
    <w:abstractNumId w:val="4"/>
  </w:num>
  <w:num w:numId="7" w16cid:durableId="62874123">
    <w:abstractNumId w:val="11"/>
  </w:num>
  <w:num w:numId="8" w16cid:durableId="438262753">
    <w:abstractNumId w:val="15"/>
  </w:num>
  <w:num w:numId="9" w16cid:durableId="1548954756">
    <w:abstractNumId w:val="13"/>
  </w:num>
  <w:num w:numId="10" w16cid:durableId="862942618">
    <w:abstractNumId w:val="3"/>
  </w:num>
  <w:num w:numId="11" w16cid:durableId="176190713">
    <w:abstractNumId w:val="3"/>
  </w:num>
  <w:num w:numId="12" w16cid:durableId="95560048">
    <w:abstractNumId w:val="2"/>
  </w:num>
  <w:num w:numId="13" w16cid:durableId="212080470">
    <w:abstractNumId w:val="19"/>
  </w:num>
  <w:num w:numId="14" w16cid:durableId="15538873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4625141">
    <w:abstractNumId w:val="3"/>
  </w:num>
  <w:num w:numId="16" w16cid:durableId="165560761">
    <w:abstractNumId w:val="5"/>
  </w:num>
  <w:num w:numId="17" w16cid:durableId="1502085958">
    <w:abstractNumId w:val="11"/>
  </w:num>
  <w:num w:numId="18" w16cid:durableId="401954201">
    <w:abstractNumId w:val="19"/>
  </w:num>
  <w:num w:numId="19" w16cid:durableId="1874875866">
    <w:abstractNumId w:val="8"/>
  </w:num>
  <w:num w:numId="20" w16cid:durableId="1152024328">
    <w:abstractNumId w:val="0"/>
  </w:num>
  <w:num w:numId="21" w16cid:durableId="598222206">
    <w:abstractNumId w:val="18"/>
  </w:num>
  <w:num w:numId="22" w16cid:durableId="1655719905">
    <w:abstractNumId w:val="11"/>
  </w:num>
  <w:num w:numId="23" w16cid:durableId="1271626310">
    <w:abstractNumId w:val="17"/>
  </w:num>
  <w:num w:numId="24" w16cid:durableId="1069423844">
    <w:abstractNumId w:val="0"/>
  </w:num>
  <w:num w:numId="25" w16cid:durableId="1986812585">
    <w:abstractNumId w:val="19"/>
  </w:num>
  <w:num w:numId="26" w16cid:durableId="940991335">
    <w:abstractNumId w:val="6"/>
  </w:num>
  <w:num w:numId="27" w16cid:durableId="1261832426">
    <w:abstractNumId w:val="6"/>
  </w:num>
  <w:num w:numId="28" w16cid:durableId="162088210">
    <w:abstractNumId w:val="1"/>
  </w:num>
  <w:num w:numId="29" w16cid:durableId="119238119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2724293">
    <w:abstractNumId w:val="10"/>
  </w:num>
  <w:num w:numId="31" w16cid:durableId="1991639822">
    <w:abstractNumId w:val="6"/>
  </w:num>
  <w:num w:numId="32" w16cid:durableId="1352217694">
    <w:abstractNumId w:val="11"/>
  </w:num>
  <w:num w:numId="33" w16cid:durableId="1162164271">
    <w:abstractNumId w:val="6"/>
  </w:num>
  <w:num w:numId="34" w16cid:durableId="1806463918">
    <w:abstractNumId w:val="9"/>
  </w:num>
  <w:num w:numId="35" w16cid:durableId="175697894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2B62"/>
    <w:rsid w:val="000038ED"/>
    <w:rsid w:val="00004165"/>
    <w:rsid w:val="00005B76"/>
    <w:rsid w:val="00010DAD"/>
    <w:rsid w:val="00011B95"/>
    <w:rsid w:val="00011CE7"/>
    <w:rsid w:val="000163FA"/>
    <w:rsid w:val="00020C56"/>
    <w:rsid w:val="000212F5"/>
    <w:rsid w:val="000220D9"/>
    <w:rsid w:val="00023641"/>
    <w:rsid w:val="00023D0A"/>
    <w:rsid w:val="000248F9"/>
    <w:rsid w:val="00025830"/>
    <w:rsid w:val="00025E6A"/>
    <w:rsid w:val="000263EF"/>
    <w:rsid w:val="00026ACC"/>
    <w:rsid w:val="00026B64"/>
    <w:rsid w:val="00026E69"/>
    <w:rsid w:val="00027555"/>
    <w:rsid w:val="000278A0"/>
    <w:rsid w:val="000302D6"/>
    <w:rsid w:val="0003171D"/>
    <w:rsid w:val="00031862"/>
    <w:rsid w:val="00031C1D"/>
    <w:rsid w:val="00034137"/>
    <w:rsid w:val="00034BBE"/>
    <w:rsid w:val="00035B0D"/>
    <w:rsid w:val="00035C50"/>
    <w:rsid w:val="00035C80"/>
    <w:rsid w:val="0003622E"/>
    <w:rsid w:val="00036B14"/>
    <w:rsid w:val="000373A0"/>
    <w:rsid w:val="00040180"/>
    <w:rsid w:val="000419DB"/>
    <w:rsid w:val="000430D9"/>
    <w:rsid w:val="0004332C"/>
    <w:rsid w:val="00044E51"/>
    <w:rsid w:val="000457A1"/>
    <w:rsid w:val="00047A8F"/>
    <w:rsid w:val="00047AE1"/>
    <w:rsid w:val="00050001"/>
    <w:rsid w:val="000514CE"/>
    <w:rsid w:val="00052041"/>
    <w:rsid w:val="0005326A"/>
    <w:rsid w:val="000545E6"/>
    <w:rsid w:val="00054AAC"/>
    <w:rsid w:val="00055CA2"/>
    <w:rsid w:val="000576C4"/>
    <w:rsid w:val="00060866"/>
    <w:rsid w:val="0006266D"/>
    <w:rsid w:val="0006356E"/>
    <w:rsid w:val="00064A63"/>
    <w:rsid w:val="00065361"/>
    <w:rsid w:val="00065506"/>
    <w:rsid w:val="00065807"/>
    <w:rsid w:val="00066499"/>
    <w:rsid w:val="00067B25"/>
    <w:rsid w:val="00071CDF"/>
    <w:rsid w:val="00071D8D"/>
    <w:rsid w:val="00071F4D"/>
    <w:rsid w:val="0007382E"/>
    <w:rsid w:val="00074B90"/>
    <w:rsid w:val="00074FD9"/>
    <w:rsid w:val="000766E1"/>
    <w:rsid w:val="00076FB6"/>
    <w:rsid w:val="00077FF6"/>
    <w:rsid w:val="0008017E"/>
    <w:rsid w:val="00080A17"/>
    <w:rsid w:val="00080D82"/>
    <w:rsid w:val="00081512"/>
    <w:rsid w:val="00081692"/>
    <w:rsid w:val="00081895"/>
    <w:rsid w:val="000824E2"/>
    <w:rsid w:val="00082A4E"/>
    <w:rsid w:val="00082C46"/>
    <w:rsid w:val="00083B85"/>
    <w:rsid w:val="00084AA1"/>
    <w:rsid w:val="00085020"/>
    <w:rsid w:val="00085177"/>
    <w:rsid w:val="000851BF"/>
    <w:rsid w:val="00085A0E"/>
    <w:rsid w:val="00086993"/>
    <w:rsid w:val="000873DF"/>
    <w:rsid w:val="00087548"/>
    <w:rsid w:val="00087D59"/>
    <w:rsid w:val="000920A1"/>
    <w:rsid w:val="00092B73"/>
    <w:rsid w:val="00092DFF"/>
    <w:rsid w:val="00093876"/>
    <w:rsid w:val="00093E7E"/>
    <w:rsid w:val="00094405"/>
    <w:rsid w:val="00094484"/>
    <w:rsid w:val="00094980"/>
    <w:rsid w:val="00096145"/>
    <w:rsid w:val="0009639A"/>
    <w:rsid w:val="00096766"/>
    <w:rsid w:val="000A02BA"/>
    <w:rsid w:val="000A12FB"/>
    <w:rsid w:val="000A156A"/>
    <w:rsid w:val="000A1830"/>
    <w:rsid w:val="000A19DF"/>
    <w:rsid w:val="000A31F2"/>
    <w:rsid w:val="000A383E"/>
    <w:rsid w:val="000A4121"/>
    <w:rsid w:val="000A4AA3"/>
    <w:rsid w:val="000A550E"/>
    <w:rsid w:val="000A5D85"/>
    <w:rsid w:val="000A66DD"/>
    <w:rsid w:val="000A79A1"/>
    <w:rsid w:val="000A7C53"/>
    <w:rsid w:val="000A7CD2"/>
    <w:rsid w:val="000B0960"/>
    <w:rsid w:val="000B0C50"/>
    <w:rsid w:val="000B1A55"/>
    <w:rsid w:val="000B20BB"/>
    <w:rsid w:val="000B2EF6"/>
    <w:rsid w:val="000B2FA6"/>
    <w:rsid w:val="000B2FD4"/>
    <w:rsid w:val="000B302F"/>
    <w:rsid w:val="000B3F39"/>
    <w:rsid w:val="000B4385"/>
    <w:rsid w:val="000B4AA0"/>
    <w:rsid w:val="000C09FF"/>
    <w:rsid w:val="000C13F3"/>
    <w:rsid w:val="000C1A05"/>
    <w:rsid w:val="000C2053"/>
    <w:rsid w:val="000C2553"/>
    <w:rsid w:val="000C3480"/>
    <w:rsid w:val="000C38C3"/>
    <w:rsid w:val="000C4341"/>
    <w:rsid w:val="000C4549"/>
    <w:rsid w:val="000C5251"/>
    <w:rsid w:val="000C6A61"/>
    <w:rsid w:val="000C6CAB"/>
    <w:rsid w:val="000C6D7F"/>
    <w:rsid w:val="000D0345"/>
    <w:rsid w:val="000D09FD"/>
    <w:rsid w:val="000D19DE"/>
    <w:rsid w:val="000D23E8"/>
    <w:rsid w:val="000D2792"/>
    <w:rsid w:val="000D44FB"/>
    <w:rsid w:val="000D4D45"/>
    <w:rsid w:val="000D546C"/>
    <w:rsid w:val="000D5621"/>
    <w:rsid w:val="000D574B"/>
    <w:rsid w:val="000D6C76"/>
    <w:rsid w:val="000D6CFC"/>
    <w:rsid w:val="000D76E1"/>
    <w:rsid w:val="000E078A"/>
    <w:rsid w:val="000E1924"/>
    <w:rsid w:val="000E217C"/>
    <w:rsid w:val="000E29BF"/>
    <w:rsid w:val="000E29FB"/>
    <w:rsid w:val="000E537B"/>
    <w:rsid w:val="000E538B"/>
    <w:rsid w:val="000E57D0"/>
    <w:rsid w:val="000E5B8F"/>
    <w:rsid w:val="000E68F7"/>
    <w:rsid w:val="000E726D"/>
    <w:rsid w:val="000E7858"/>
    <w:rsid w:val="000F18A1"/>
    <w:rsid w:val="000F1A4D"/>
    <w:rsid w:val="000F213E"/>
    <w:rsid w:val="000F39CA"/>
    <w:rsid w:val="000F682C"/>
    <w:rsid w:val="001022E8"/>
    <w:rsid w:val="00105C1C"/>
    <w:rsid w:val="00106BAB"/>
    <w:rsid w:val="00107927"/>
    <w:rsid w:val="00110476"/>
    <w:rsid w:val="00110918"/>
    <w:rsid w:val="00110E26"/>
    <w:rsid w:val="00111321"/>
    <w:rsid w:val="001128E7"/>
    <w:rsid w:val="00113DE4"/>
    <w:rsid w:val="00113FAA"/>
    <w:rsid w:val="001147E2"/>
    <w:rsid w:val="00115DDE"/>
    <w:rsid w:val="00117594"/>
    <w:rsid w:val="00117BD6"/>
    <w:rsid w:val="001206C2"/>
    <w:rsid w:val="00120745"/>
    <w:rsid w:val="00121567"/>
    <w:rsid w:val="001217A9"/>
    <w:rsid w:val="00121978"/>
    <w:rsid w:val="00123335"/>
    <w:rsid w:val="00123422"/>
    <w:rsid w:val="00124B6A"/>
    <w:rsid w:val="00124FD8"/>
    <w:rsid w:val="00125C6D"/>
    <w:rsid w:val="001274AD"/>
    <w:rsid w:val="00127B2B"/>
    <w:rsid w:val="00130462"/>
    <w:rsid w:val="00131BC6"/>
    <w:rsid w:val="0013264B"/>
    <w:rsid w:val="00133121"/>
    <w:rsid w:val="00133C5E"/>
    <w:rsid w:val="00135D48"/>
    <w:rsid w:val="00136607"/>
    <w:rsid w:val="00136D4C"/>
    <w:rsid w:val="0013730F"/>
    <w:rsid w:val="00137A18"/>
    <w:rsid w:val="001404F3"/>
    <w:rsid w:val="00141376"/>
    <w:rsid w:val="00141C88"/>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57D56"/>
    <w:rsid w:val="00160C5D"/>
    <w:rsid w:val="0016252E"/>
    <w:rsid w:val="00162548"/>
    <w:rsid w:val="00162FAE"/>
    <w:rsid w:val="00163866"/>
    <w:rsid w:val="00167CA6"/>
    <w:rsid w:val="00172183"/>
    <w:rsid w:val="0017219D"/>
    <w:rsid w:val="00173B4E"/>
    <w:rsid w:val="00174A48"/>
    <w:rsid w:val="001751AB"/>
    <w:rsid w:val="00175A3F"/>
    <w:rsid w:val="00176B6D"/>
    <w:rsid w:val="0017737E"/>
    <w:rsid w:val="00177794"/>
    <w:rsid w:val="00177D85"/>
    <w:rsid w:val="001801E3"/>
    <w:rsid w:val="00180E09"/>
    <w:rsid w:val="00181038"/>
    <w:rsid w:val="0018116C"/>
    <w:rsid w:val="00181396"/>
    <w:rsid w:val="00183271"/>
    <w:rsid w:val="00183502"/>
    <w:rsid w:val="001836E7"/>
    <w:rsid w:val="00183C1E"/>
    <w:rsid w:val="00183D4C"/>
    <w:rsid w:val="00183F6D"/>
    <w:rsid w:val="0018466E"/>
    <w:rsid w:val="00185A83"/>
    <w:rsid w:val="0018670E"/>
    <w:rsid w:val="00186798"/>
    <w:rsid w:val="00186F4F"/>
    <w:rsid w:val="00190356"/>
    <w:rsid w:val="001911B0"/>
    <w:rsid w:val="0019219A"/>
    <w:rsid w:val="00192519"/>
    <w:rsid w:val="00194C44"/>
    <w:rsid w:val="00195077"/>
    <w:rsid w:val="00195988"/>
    <w:rsid w:val="001A033F"/>
    <w:rsid w:val="001A08AA"/>
    <w:rsid w:val="001A1E22"/>
    <w:rsid w:val="001A2D20"/>
    <w:rsid w:val="001A3048"/>
    <w:rsid w:val="001A3475"/>
    <w:rsid w:val="001A3CE9"/>
    <w:rsid w:val="001A47D4"/>
    <w:rsid w:val="001A5602"/>
    <w:rsid w:val="001A59CB"/>
    <w:rsid w:val="001A670C"/>
    <w:rsid w:val="001B244F"/>
    <w:rsid w:val="001B2AC7"/>
    <w:rsid w:val="001B44EA"/>
    <w:rsid w:val="001B6793"/>
    <w:rsid w:val="001B7991"/>
    <w:rsid w:val="001B7A5A"/>
    <w:rsid w:val="001C1409"/>
    <w:rsid w:val="001C166A"/>
    <w:rsid w:val="001C2380"/>
    <w:rsid w:val="001C2587"/>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236A"/>
    <w:rsid w:val="001D4020"/>
    <w:rsid w:val="001D490C"/>
    <w:rsid w:val="001D498F"/>
    <w:rsid w:val="001D5110"/>
    <w:rsid w:val="001D554A"/>
    <w:rsid w:val="001D7B88"/>
    <w:rsid w:val="001D7D94"/>
    <w:rsid w:val="001E0A28"/>
    <w:rsid w:val="001E0D61"/>
    <w:rsid w:val="001E2DE0"/>
    <w:rsid w:val="001E4218"/>
    <w:rsid w:val="001E528C"/>
    <w:rsid w:val="001E6ABC"/>
    <w:rsid w:val="001E6C4D"/>
    <w:rsid w:val="001E6DB1"/>
    <w:rsid w:val="001E71B1"/>
    <w:rsid w:val="001E77FF"/>
    <w:rsid w:val="001E79F0"/>
    <w:rsid w:val="001F0497"/>
    <w:rsid w:val="001F0B20"/>
    <w:rsid w:val="001F22E6"/>
    <w:rsid w:val="001F2D8E"/>
    <w:rsid w:val="001F325B"/>
    <w:rsid w:val="001F5231"/>
    <w:rsid w:val="001F662D"/>
    <w:rsid w:val="00200A62"/>
    <w:rsid w:val="0020156F"/>
    <w:rsid w:val="00202CD9"/>
    <w:rsid w:val="00202E76"/>
    <w:rsid w:val="00202ED3"/>
    <w:rsid w:val="00203740"/>
    <w:rsid w:val="002042F2"/>
    <w:rsid w:val="0020508A"/>
    <w:rsid w:val="002065EC"/>
    <w:rsid w:val="0020775D"/>
    <w:rsid w:val="00207FB1"/>
    <w:rsid w:val="00210E56"/>
    <w:rsid w:val="00210FE3"/>
    <w:rsid w:val="00211180"/>
    <w:rsid w:val="0021119D"/>
    <w:rsid w:val="002115D8"/>
    <w:rsid w:val="00212E62"/>
    <w:rsid w:val="00213520"/>
    <w:rsid w:val="002138EA"/>
    <w:rsid w:val="002139EA"/>
    <w:rsid w:val="00213C42"/>
    <w:rsid w:val="00213F84"/>
    <w:rsid w:val="00214FBD"/>
    <w:rsid w:val="00215655"/>
    <w:rsid w:val="0021568A"/>
    <w:rsid w:val="00217565"/>
    <w:rsid w:val="002178F4"/>
    <w:rsid w:val="00221D42"/>
    <w:rsid w:val="00221E08"/>
    <w:rsid w:val="00221F13"/>
    <w:rsid w:val="00222897"/>
    <w:rsid w:val="00222B0C"/>
    <w:rsid w:val="00223EFE"/>
    <w:rsid w:val="002251E7"/>
    <w:rsid w:val="00226B46"/>
    <w:rsid w:val="00226B5D"/>
    <w:rsid w:val="002272BB"/>
    <w:rsid w:val="00233E82"/>
    <w:rsid w:val="00234B88"/>
    <w:rsid w:val="00235394"/>
    <w:rsid w:val="00235577"/>
    <w:rsid w:val="002371B2"/>
    <w:rsid w:val="00237DE2"/>
    <w:rsid w:val="002407D7"/>
    <w:rsid w:val="002424B0"/>
    <w:rsid w:val="00242D2C"/>
    <w:rsid w:val="00243229"/>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520D"/>
    <w:rsid w:val="002663A8"/>
    <w:rsid w:val="002666AE"/>
    <w:rsid w:val="00266B49"/>
    <w:rsid w:val="002679C7"/>
    <w:rsid w:val="00267E8C"/>
    <w:rsid w:val="002713AB"/>
    <w:rsid w:val="00272D21"/>
    <w:rsid w:val="00274E1A"/>
    <w:rsid w:val="00274E25"/>
    <w:rsid w:val="0027553B"/>
    <w:rsid w:val="0027569E"/>
    <w:rsid w:val="00276467"/>
    <w:rsid w:val="00276C1B"/>
    <w:rsid w:val="002775B1"/>
    <w:rsid w:val="002775B9"/>
    <w:rsid w:val="0028119A"/>
    <w:rsid w:val="002811C4"/>
    <w:rsid w:val="00282213"/>
    <w:rsid w:val="00284016"/>
    <w:rsid w:val="00284120"/>
    <w:rsid w:val="002841A9"/>
    <w:rsid w:val="00284941"/>
    <w:rsid w:val="002858BF"/>
    <w:rsid w:val="0028594E"/>
    <w:rsid w:val="00285D6C"/>
    <w:rsid w:val="00286B23"/>
    <w:rsid w:val="00287F51"/>
    <w:rsid w:val="00290212"/>
    <w:rsid w:val="00292159"/>
    <w:rsid w:val="00292DDF"/>
    <w:rsid w:val="002939AF"/>
    <w:rsid w:val="00294381"/>
    <w:rsid w:val="00294491"/>
    <w:rsid w:val="00294BDE"/>
    <w:rsid w:val="00295F13"/>
    <w:rsid w:val="0029719D"/>
    <w:rsid w:val="002973CC"/>
    <w:rsid w:val="00297455"/>
    <w:rsid w:val="002A0CED"/>
    <w:rsid w:val="002A1F79"/>
    <w:rsid w:val="002A2A11"/>
    <w:rsid w:val="002A3875"/>
    <w:rsid w:val="002A3C5D"/>
    <w:rsid w:val="002A46E8"/>
    <w:rsid w:val="002A4A04"/>
    <w:rsid w:val="002A4CD0"/>
    <w:rsid w:val="002A5B31"/>
    <w:rsid w:val="002A65C5"/>
    <w:rsid w:val="002A6B0F"/>
    <w:rsid w:val="002A6E29"/>
    <w:rsid w:val="002A7DA6"/>
    <w:rsid w:val="002B0119"/>
    <w:rsid w:val="002B0E6C"/>
    <w:rsid w:val="002B19F6"/>
    <w:rsid w:val="002B1E4E"/>
    <w:rsid w:val="002B367B"/>
    <w:rsid w:val="002B403E"/>
    <w:rsid w:val="002B516C"/>
    <w:rsid w:val="002B59A9"/>
    <w:rsid w:val="002B5E1D"/>
    <w:rsid w:val="002B60C1"/>
    <w:rsid w:val="002B6111"/>
    <w:rsid w:val="002B625A"/>
    <w:rsid w:val="002C08A6"/>
    <w:rsid w:val="002C18D1"/>
    <w:rsid w:val="002C2406"/>
    <w:rsid w:val="002C28F9"/>
    <w:rsid w:val="002C3F45"/>
    <w:rsid w:val="002C4B52"/>
    <w:rsid w:val="002C4FDE"/>
    <w:rsid w:val="002C5689"/>
    <w:rsid w:val="002C61AF"/>
    <w:rsid w:val="002C7046"/>
    <w:rsid w:val="002D03E5"/>
    <w:rsid w:val="002D1341"/>
    <w:rsid w:val="002D1DD6"/>
    <w:rsid w:val="002D2FC2"/>
    <w:rsid w:val="002D36EB"/>
    <w:rsid w:val="002D5793"/>
    <w:rsid w:val="002D57F6"/>
    <w:rsid w:val="002D5C1F"/>
    <w:rsid w:val="002D6BDF"/>
    <w:rsid w:val="002D797E"/>
    <w:rsid w:val="002E0BF2"/>
    <w:rsid w:val="002E13D2"/>
    <w:rsid w:val="002E222F"/>
    <w:rsid w:val="002E2456"/>
    <w:rsid w:val="002E27D4"/>
    <w:rsid w:val="002E2CE9"/>
    <w:rsid w:val="002E2E9F"/>
    <w:rsid w:val="002E3BF7"/>
    <w:rsid w:val="002E403E"/>
    <w:rsid w:val="002E4C74"/>
    <w:rsid w:val="002E595E"/>
    <w:rsid w:val="002E72AD"/>
    <w:rsid w:val="002E7707"/>
    <w:rsid w:val="002F03B1"/>
    <w:rsid w:val="002F0E45"/>
    <w:rsid w:val="002F106A"/>
    <w:rsid w:val="002F158C"/>
    <w:rsid w:val="002F2F04"/>
    <w:rsid w:val="002F4093"/>
    <w:rsid w:val="002F4397"/>
    <w:rsid w:val="002F5636"/>
    <w:rsid w:val="002F66A8"/>
    <w:rsid w:val="00300A7F"/>
    <w:rsid w:val="00300C90"/>
    <w:rsid w:val="003022A5"/>
    <w:rsid w:val="00302C04"/>
    <w:rsid w:val="003033DD"/>
    <w:rsid w:val="00304518"/>
    <w:rsid w:val="0030557F"/>
    <w:rsid w:val="003057B7"/>
    <w:rsid w:val="0030734E"/>
    <w:rsid w:val="00307AC7"/>
    <w:rsid w:val="00307E51"/>
    <w:rsid w:val="00311083"/>
    <w:rsid w:val="00311363"/>
    <w:rsid w:val="0031179C"/>
    <w:rsid w:val="0031371B"/>
    <w:rsid w:val="00313DF2"/>
    <w:rsid w:val="0031549B"/>
    <w:rsid w:val="00315867"/>
    <w:rsid w:val="00315871"/>
    <w:rsid w:val="003163E6"/>
    <w:rsid w:val="003164F7"/>
    <w:rsid w:val="00317470"/>
    <w:rsid w:val="00321150"/>
    <w:rsid w:val="0032228C"/>
    <w:rsid w:val="00322CC2"/>
    <w:rsid w:val="003260D7"/>
    <w:rsid w:val="003262E2"/>
    <w:rsid w:val="00330F15"/>
    <w:rsid w:val="0033114E"/>
    <w:rsid w:val="0033158C"/>
    <w:rsid w:val="00332273"/>
    <w:rsid w:val="0033309B"/>
    <w:rsid w:val="00335D92"/>
    <w:rsid w:val="00336697"/>
    <w:rsid w:val="003414CC"/>
    <w:rsid w:val="003418CB"/>
    <w:rsid w:val="00341D85"/>
    <w:rsid w:val="00342435"/>
    <w:rsid w:val="003443E1"/>
    <w:rsid w:val="0034457A"/>
    <w:rsid w:val="00345996"/>
    <w:rsid w:val="00350BCB"/>
    <w:rsid w:val="0035406E"/>
    <w:rsid w:val="00354545"/>
    <w:rsid w:val="0035564E"/>
    <w:rsid w:val="00355873"/>
    <w:rsid w:val="00355D05"/>
    <w:rsid w:val="0035660F"/>
    <w:rsid w:val="00356C44"/>
    <w:rsid w:val="003570AE"/>
    <w:rsid w:val="00357E78"/>
    <w:rsid w:val="00360979"/>
    <w:rsid w:val="003628B9"/>
    <w:rsid w:val="0036291D"/>
    <w:rsid w:val="00362D8F"/>
    <w:rsid w:val="003648DC"/>
    <w:rsid w:val="00367724"/>
    <w:rsid w:val="003710BA"/>
    <w:rsid w:val="00371BFB"/>
    <w:rsid w:val="00372108"/>
    <w:rsid w:val="00372115"/>
    <w:rsid w:val="00373D6E"/>
    <w:rsid w:val="00374ABF"/>
    <w:rsid w:val="00375DDB"/>
    <w:rsid w:val="003770F6"/>
    <w:rsid w:val="00380438"/>
    <w:rsid w:val="003833F2"/>
    <w:rsid w:val="00383DD6"/>
    <w:rsid w:val="00383E37"/>
    <w:rsid w:val="00387DB7"/>
    <w:rsid w:val="0039142B"/>
    <w:rsid w:val="00391C4D"/>
    <w:rsid w:val="00391FE4"/>
    <w:rsid w:val="003920E8"/>
    <w:rsid w:val="00393041"/>
    <w:rsid w:val="00393042"/>
    <w:rsid w:val="0039343E"/>
    <w:rsid w:val="00393CE8"/>
    <w:rsid w:val="00394066"/>
    <w:rsid w:val="0039477C"/>
    <w:rsid w:val="00394AD5"/>
    <w:rsid w:val="00395759"/>
    <w:rsid w:val="0039632C"/>
    <w:rsid w:val="0039642D"/>
    <w:rsid w:val="00396851"/>
    <w:rsid w:val="00396871"/>
    <w:rsid w:val="003A082E"/>
    <w:rsid w:val="003A105E"/>
    <w:rsid w:val="003A169E"/>
    <w:rsid w:val="003A2BEE"/>
    <w:rsid w:val="003A2E40"/>
    <w:rsid w:val="003A60C5"/>
    <w:rsid w:val="003A6B90"/>
    <w:rsid w:val="003B0158"/>
    <w:rsid w:val="003B2641"/>
    <w:rsid w:val="003B379A"/>
    <w:rsid w:val="003B382F"/>
    <w:rsid w:val="003B3F6A"/>
    <w:rsid w:val="003B40B6"/>
    <w:rsid w:val="003B48F6"/>
    <w:rsid w:val="003B4DF4"/>
    <w:rsid w:val="003B56DB"/>
    <w:rsid w:val="003B5721"/>
    <w:rsid w:val="003B600B"/>
    <w:rsid w:val="003B6D59"/>
    <w:rsid w:val="003B743E"/>
    <w:rsid w:val="003B755E"/>
    <w:rsid w:val="003C0503"/>
    <w:rsid w:val="003C228E"/>
    <w:rsid w:val="003C2D06"/>
    <w:rsid w:val="003C342B"/>
    <w:rsid w:val="003C46BE"/>
    <w:rsid w:val="003C4A88"/>
    <w:rsid w:val="003C4F73"/>
    <w:rsid w:val="003C51E7"/>
    <w:rsid w:val="003C5897"/>
    <w:rsid w:val="003C5DBD"/>
    <w:rsid w:val="003C6893"/>
    <w:rsid w:val="003C6DE2"/>
    <w:rsid w:val="003C7CEA"/>
    <w:rsid w:val="003C7D19"/>
    <w:rsid w:val="003D04C5"/>
    <w:rsid w:val="003D074F"/>
    <w:rsid w:val="003D1EFD"/>
    <w:rsid w:val="003D25DE"/>
    <w:rsid w:val="003D28BF"/>
    <w:rsid w:val="003D2C03"/>
    <w:rsid w:val="003D3BC6"/>
    <w:rsid w:val="003D3F08"/>
    <w:rsid w:val="003D4054"/>
    <w:rsid w:val="003D4215"/>
    <w:rsid w:val="003D4C47"/>
    <w:rsid w:val="003D589E"/>
    <w:rsid w:val="003D6372"/>
    <w:rsid w:val="003D76D3"/>
    <w:rsid w:val="003D7719"/>
    <w:rsid w:val="003D7A8E"/>
    <w:rsid w:val="003D7B2B"/>
    <w:rsid w:val="003E1196"/>
    <w:rsid w:val="003E149A"/>
    <w:rsid w:val="003E149D"/>
    <w:rsid w:val="003E2449"/>
    <w:rsid w:val="003E40EE"/>
    <w:rsid w:val="003E628A"/>
    <w:rsid w:val="003E6B87"/>
    <w:rsid w:val="003E6F37"/>
    <w:rsid w:val="003F03D3"/>
    <w:rsid w:val="003F0E5B"/>
    <w:rsid w:val="003F1C1B"/>
    <w:rsid w:val="003F3A2F"/>
    <w:rsid w:val="003F53F6"/>
    <w:rsid w:val="003F5B3C"/>
    <w:rsid w:val="003F6391"/>
    <w:rsid w:val="00400307"/>
    <w:rsid w:val="00400336"/>
    <w:rsid w:val="00401144"/>
    <w:rsid w:val="00403794"/>
    <w:rsid w:val="00404831"/>
    <w:rsid w:val="004053C3"/>
    <w:rsid w:val="00406A3A"/>
    <w:rsid w:val="00407661"/>
    <w:rsid w:val="00410314"/>
    <w:rsid w:val="00410462"/>
    <w:rsid w:val="0041074A"/>
    <w:rsid w:val="00412063"/>
    <w:rsid w:val="00412DD1"/>
    <w:rsid w:val="00412EB1"/>
    <w:rsid w:val="00413DDE"/>
    <w:rsid w:val="00414118"/>
    <w:rsid w:val="004143DD"/>
    <w:rsid w:val="00416084"/>
    <w:rsid w:val="004162B9"/>
    <w:rsid w:val="00416C90"/>
    <w:rsid w:val="0041754E"/>
    <w:rsid w:val="00417C84"/>
    <w:rsid w:val="004227DA"/>
    <w:rsid w:val="00422BF3"/>
    <w:rsid w:val="00424F8C"/>
    <w:rsid w:val="004261A4"/>
    <w:rsid w:val="00426275"/>
    <w:rsid w:val="004271BA"/>
    <w:rsid w:val="00427207"/>
    <w:rsid w:val="00427E9E"/>
    <w:rsid w:val="00430497"/>
    <w:rsid w:val="00430EA5"/>
    <w:rsid w:val="00431129"/>
    <w:rsid w:val="004313AD"/>
    <w:rsid w:val="004316A2"/>
    <w:rsid w:val="0043206C"/>
    <w:rsid w:val="00434718"/>
    <w:rsid w:val="00434DC1"/>
    <w:rsid w:val="00434EB3"/>
    <w:rsid w:val="004350F4"/>
    <w:rsid w:val="00436AC0"/>
    <w:rsid w:val="0043700B"/>
    <w:rsid w:val="00437083"/>
    <w:rsid w:val="0043751E"/>
    <w:rsid w:val="00437C03"/>
    <w:rsid w:val="00437C4E"/>
    <w:rsid w:val="00437E17"/>
    <w:rsid w:val="00440A23"/>
    <w:rsid w:val="004412A0"/>
    <w:rsid w:val="00441A1F"/>
    <w:rsid w:val="00441FD6"/>
    <w:rsid w:val="00442267"/>
    <w:rsid w:val="00442337"/>
    <w:rsid w:val="00442F0A"/>
    <w:rsid w:val="00444F70"/>
    <w:rsid w:val="004455B0"/>
    <w:rsid w:val="00446408"/>
    <w:rsid w:val="0044710F"/>
    <w:rsid w:val="00450501"/>
    <w:rsid w:val="00450F27"/>
    <w:rsid w:val="004510E5"/>
    <w:rsid w:val="004513C8"/>
    <w:rsid w:val="00452110"/>
    <w:rsid w:val="00452F20"/>
    <w:rsid w:val="00453666"/>
    <w:rsid w:val="004538A9"/>
    <w:rsid w:val="004544A9"/>
    <w:rsid w:val="00454B57"/>
    <w:rsid w:val="00456A75"/>
    <w:rsid w:val="004575E3"/>
    <w:rsid w:val="00457B06"/>
    <w:rsid w:val="00457D90"/>
    <w:rsid w:val="00461E39"/>
    <w:rsid w:val="004627A8"/>
    <w:rsid w:val="00462D3A"/>
    <w:rsid w:val="00463521"/>
    <w:rsid w:val="00463656"/>
    <w:rsid w:val="0046582D"/>
    <w:rsid w:val="00466E00"/>
    <w:rsid w:val="00467582"/>
    <w:rsid w:val="004676F5"/>
    <w:rsid w:val="00470A9B"/>
    <w:rsid w:val="00471125"/>
    <w:rsid w:val="00472595"/>
    <w:rsid w:val="00473C15"/>
    <w:rsid w:val="0047437A"/>
    <w:rsid w:val="00475759"/>
    <w:rsid w:val="00475A39"/>
    <w:rsid w:val="00475CC7"/>
    <w:rsid w:val="00476529"/>
    <w:rsid w:val="00476BB6"/>
    <w:rsid w:val="00480E42"/>
    <w:rsid w:val="0048228B"/>
    <w:rsid w:val="004837E0"/>
    <w:rsid w:val="00483DBD"/>
    <w:rsid w:val="00484C5D"/>
    <w:rsid w:val="004853D3"/>
    <w:rsid w:val="0048543E"/>
    <w:rsid w:val="004868C1"/>
    <w:rsid w:val="0048750F"/>
    <w:rsid w:val="00490FF6"/>
    <w:rsid w:val="004947B6"/>
    <w:rsid w:val="004951F0"/>
    <w:rsid w:val="004953B8"/>
    <w:rsid w:val="004958C1"/>
    <w:rsid w:val="004977F8"/>
    <w:rsid w:val="004A17E9"/>
    <w:rsid w:val="004A495F"/>
    <w:rsid w:val="004A4DED"/>
    <w:rsid w:val="004A6795"/>
    <w:rsid w:val="004A7544"/>
    <w:rsid w:val="004A7E90"/>
    <w:rsid w:val="004B1645"/>
    <w:rsid w:val="004B305A"/>
    <w:rsid w:val="004B31D6"/>
    <w:rsid w:val="004B43E4"/>
    <w:rsid w:val="004B6255"/>
    <w:rsid w:val="004B67D6"/>
    <w:rsid w:val="004B6B0F"/>
    <w:rsid w:val="004B6D35"/>
    <w:rsid w:val="004B7BDF"/>
    <w:rsid w:val="004C0DDD"/>
    <w:rsid w:val="004C2DDA"/>
    <w:rsid w:val="004C2DEE"/>
    <w:rsid w:val="004C3EA8"/>
    <w:rsid w:val="004C54E5"/>
    <w:rsid w:val="004C604F"/>
    <w:rsid w:val="004C7DC8"/>
    <w:rsid w:val="004D004F"/>
    <w:rsid w:val="004D085B"/>
    <w:rsid w:val="004D1241"/>
    <w:rsid w:val="004D21B0"/>
    <w:rsid w:val="004D2BF8"/>
    <w:rsid w:val="004D2E6A"/>
    <w:rsid w:val="004D39E2"/>
    <w:rsid w:val="004D3EBA"/>
    <w:rsid w:val="004D43FD"/>
    <w:rsid w:val="004D4E11"/>
    <w:rsid w:val="004D737D"/>
    <w:rsid w:val="004E00EB"/>
    <w:rsid w:val="004E18FE"/>
    <w:rsid w:val="004E2001"/>
    <w:rsid w:val="004E2659"/>
    <w:rsid w:val="004E2815"/>
    <w:rsid w:val="004E3328"/>
    <w:rsid w:val="004E37CC"/>
    <w:rsid w:val="004E39EE"/>
    <w:rsid w:val="004E475C"/>
    <w:rsid w:val="004E5105"/>
    <w:rsid w:val="004E56E0"/>
    <w:rsid w:val="004E5809"/>
    <w:rsid w:val="004E6FA3"/>
    <w:rsid w:val="004E7329"/>
    <w:rsid w:val="004E7560"/>
    <w:rsid w:val="004F004A"/>
    <w:rsid w:val="004F1C72"/>
    <w:rsid w:val="004F2CB0"/>
    <w:rsid w:val="004F2D90"/>
    <w:rsid w:val="004F56BC"/>
    <w:rsid w:val="004F7206"/>
    <w:rsid w:val="005013EE"/>
    <w:rsid w:val="005017F7"/>
    <w:rsid w:val="00501FA7"/>
    <w:rsid w:val="00502754"/>
    <w:rsid w:val="00502C45"/>
    <w:rsid w:val="00502DD6"/>
    <w:rsid w:val="00502FE1"/>
    <w:rsid w:val="005034DC"/>
    <w:rsid w:val="00504208"/>
    <w:rsid w:val="00505BFA"/>
    <w:rsid w:val="00506FCB"/>
    <w:rsid w:val="005071B4"/>
    <w:rsid w:val="00507687"/>
    <w:rsid w:val="00510079"/>
    <w:rsid w:val="00511364"/>
    <w:rsid w:val="005117A9"/>
    <w:rsid w:val="00511C4B"/>
    <w:rsid w:val="00511F57"/>
    <w:rsid w:val="00511FDC"/>
    <w:rsid w:val="0051436A"/>
    <w:rsid w:val="005144DE"/>
    <w:rsid w:val="00514E87"/>
    <w:rsid w:val="0051577E"/>
    <w:rsid w:val="00515CBE"/>
    <w:rsid w:val="00515E2B"/>
    <w:rsid w:val="0051719F"/>
    <w:rsid w:val="00521337"/>
    <w:rsid w:val="00522A7E"/>
    <w:rsid w:val="00522F20"/>
    <w:rsid w:val="005231B2"/>
    <w:rsid w:val="00525A38"/>
    <w:rsid w:val="00525A58"/>
    <w:rsid w:val="005261C7"/>
    <w:rsid w:val="00526C08"/>
    <w:rsid w:val="00526D5C"/>
    <w:rsid w:val="00530023"/>
    <w:rsid w:val="005301B3"/>
    <w:rsid w:val="005308DB"/>
    <w:rsid w:val="00530A2E"/>
    <w:rsid w:val="00530FBE"/>
    <w:rsid w:val="00532FDA"/>
    <w:rsid w:val="00533159"/>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4787F"/>
    <w:rsid w:val="005504D9"/>
    <w:rsid w:val="00551B71"/>
    <w:rsid w:val="00552D95"/>
    <w:rsid w:val="00552DDC"/>
    <w:rsid w:val="0055334A"/>
    <w:rsid w:val="0055448E"/>
    <w:rsid w:val="00554B1F"/>
    <w:rsid w:val="005551FB"/>
    <w:rsid w:val="005558B1"/>
    <w:rsid w:val="00556651"/>
    <w:rsid w:val="00556B5B"/>
    <w:rsid w:val="00556E71"/>
    <w:rsid w:val="00562A6B"/>
    <w:rsid w:val="00562D16"/>
    <w:rsid w:val="00562E31"/>
    <w:rsid w:val="005631BA"/>
    <w:rsid w:val="0056327F"/>
    <w:rsid w:val="00563CB1"/>
    <w:rsid w:val="00564389"/>
    <w:rsid w:val="00564A3C"/>
    <w:rsid w:val="00565178"/>
    <w:rsid w:val="005667BD"/>
    <w:rsid w:val="0056755C"/>
    <w:rsid w:val="00567B56"/>
    <w:rsid w:val="00571777"/>
    <w:rsid w:val="00575CD7"/>
    <w:rsid w:val="00575F92"/>
    <w:rsid w:val="005779D6"/>
    <w:rsid w:val="00580F8C"/>
    <w:rsid w:val="00580FF5"/>
    <w:rsid w:val="0058205A"/>
    <w:rsid w:val="0058231C"/>
    <w:rsid w:val="0058280F"/>
    <w:rsid w:val="005829AC"/>
    <w:rsid w:val="00582CBA"/>
    <w:rsid w:val="0058380B"/>
    <w:rsid w:val="00584191"/>
    <w:rsid w:val="0058519C"/>
    <w:rsid w:val="00585ECC"/>
    <w:rsid w:val="00587A6E"/>
    <w:rsid w:val="00591051"/>
    <w:rsid w:val="0059149A"/>
    <w:rsid w:val="005918D0"/>
    <w:rsid w:val="005936E3"/>
    <w:rsid w:val="00594151"/>
    <w:rsid w:val="005953DB"/>
    <w:rsid w:val="00595524"/>
    <w:rsid w:val="005956EE"/>
    <w:rsid w:val="005957EC"/>
    <w:rsid w:val="0059678F"/>
    <w:rsid w:val="005971EA"/>
    <w:rsid w:val="00597397"/>
    <w:rsid w:val="005A04C5"/>
    <w:rsid w:val="005A083E"/>
    <w:rsid w:val="005A0EE6"/>
    <w:rsid w:val="005A1E7C"/>
    <w:rsid w:val="005A3CDA"/>
    <w:rsid w:val="005A3EEE"/>
    <w:rsid w:val="005A3FBB"/>
    <w:rsid w:val="005A4A44"/>
    <w:rsid w:val="005A4EA3"/>
    <w:rsid w:val="005A6173"/>
    <w:rsid w:val="005A6483"/>
    <w:rsid w:val="005A6FF1"/>
    <w:rsid w:val="005A7709"/>
    <w:rsid w:val="005B37DD"/>
    <w:rsid w:val="005B4802"/>
    <w:rsid w:val="005B4CDC"/>
    <w:rsid w:val="005B4F66"/>
    <w:rsid w:val="005B5BE9"/>
    <w:rsid w:val="005B6141"/>
    <w:rsid w:val="005B6BDB"/>
    <w:rsid w:val="005B7818"/>
    <w:rsid w:val="005C1360"/>
    <w:rsid w:val="005C1EA6"/>
    <w:rsid w:val="005C25EF"/>
    <w:rsid w:val="005C3152"/>
    <w:rsid w:val="005C3F1A"/>
    <w:rsid w:val="005C5C4F"/>
    <w:rsid w:val="005C6E5C"/>
    <w:rsid w:val="005C796D"/>
    <w:rsid w:val="005D0390"/>
    <w:rsid w:val="005D0B99"/>
    <w:rsid w:val="005D308E"/>
    <w:rsid w:val="005D3A48"/>
    <w:rsid w:val="005D3BB7"/>
    <w:rsid w:val="005D4F7B"/>
    <w:rsid w:val="005D534E"/>
    <w:rsid w:val="005D547F"/>
    <w:rsid w:val="005D5B20"/>
    <w:rsid w:val="005D6271"/>
    <w:rsid w:val="005D7AF8"/>
    <w:rsid w:val="005E0AAA"/>
    <w:rsid w:val="005E14A5"/>
    <w:rsid w:val="005E17BF"/>
    <w:rsid w:val="005E1836"/>
    <w:rsid w:val="005E2965"/>
    <w:rsid w:val="005E2BB9"/>
    <w:rsid w:val="005E2DB6"/>
    <w:rsid w:val="005E2EB3"/>
    <w:rsid w:val="005E2EF4"/>
    <w:rsid w:val="005E2FFC"/>
    <w:rsid w:val="005E366A"/>
    <w:rsid w:val="005E6565"/>
    <w:rsid w:val="005E6D1F"/>
    <w:rsid w:val="005E6D92"/>
    <w:rsid w:val="005E7381"/>
    <w:rsid w:val="005E771A"/>
    <w:rsid w:val="005F2145"/>
    <w:rsid w:val="005F3DEA"/>
    <w:rsid w:val="005F55B2"/>
    <w:rsid w:val="005F572F"/>
    <w:rsid w:val="005F69DC"/>
    <w:rsid w:val="00600295"/>
    <w:rsid w:val="006006CD"/>
    <w:rsid w:val="006012CB"/>
    <w:rsid w:val="006016E1"/>
    <w:rsid w:val="006018BD"/>
    <w:rsid w:val="006019F7"/>
    <w:rsid w:val="00602D27"/>
    <w:rsid w:val="006030FD"/>
    <w:rsid w:val="0060322E"/>
    <w:rsid w:val="00606903"/>
    <w:rsid w:val="00606E14"/>
    <w:rsid w:val="0061150E"/>
    <w:rsid w:val="00611FC0"/>
    <w:rsid w:val="006144A1"/>
    <w:rsid w:val="006152FA"/>
    <w:rsid w:val="00615EBB"/>
    <w:rsid w:val="00616096"/>
    <w:rsid w:val="006160A2"/>
    <w:rsid w:val="006218D6"/>
    <w:rsid w:val="00622584"/>
    <w:rsid w:val="00623E4B"/>
    <w:rsid w:val="006260DE"/>
    <w:rsid w:val="006302AA"/>
    <w:rsid w:val="00630560"/>
    <w:rsid w:val="006311EB"/>
    <w:rsid w:val="006316B1"/>
    <w:rsid w:val="00631B61"/>
    <w:rsid w:val="006329D5"/>
    <w:rsid w:val="0063584F"/>
    <w:rsid w:val="006363BD"/>
    <w:rsid w:val="00636763"/>
    <w:rsid w:val="006373D5"/>
    <w:rsid w:val="006412DC"/>
    <w:rsid w:val="006418C7"/>
    <w:rsid w:val="00642BC6"/>
    <w:rsid w:val="00644790"/>
    <w:rsid w:val="00644D81"/>
    <w:rsid w:val="0064539C"/>
    <w:rsid w:val="00646092"/>
    <w:rsid w:val="006462F0"/>
    <w:rsid w:val="006473B0"/>
    <w:rsid w:val="006478A5"/>
    <w:rsid w:val="00647DDC"/>
    <w:rsid w:val="006501AF"/>
    <w:rsid w:val="00650DDE"/>
    <w:rsid w:val="00651935"/>
    <w:rsid w:val="00653BCF"/>
    <w:rsid w:val="00654308"/>
    <w:rsid w:val="0065505B"/>
    <w:rsid w:val="00655AFE"/>
    <w:rsid w:val="00655F5F"/>
    <w:rsid w:val="006570CF"/>
    <w:rsid w:val="00657D69"/>
    <w:rsid w:val="00660175"/>
    <w:rsid w:val="006647B9"/>
    <w:rsid w:val="006652E6"/>
    <w:rsid w:val="0066534C"/>
    <w:rsid w:val="006653F2"/>
    <w:rsid w:val="006670AC"/>
    <w:rsid w:val="00670317"/>
    <w:rsid w:val="00670370"/>
    <w:rsid w:val="0067101B"/>
    <w:rsid w:val="006710EA"/>
    <w:rsid w:val="00671F3B"/>
    <w:rsid w:val="00672307"/>
    <w:rsid w:val="0067313E"/>
    <w:rsid w:val="00677155"/>
    <w:rsid w:val="0067795C"/>
    <w:rsid w:val="006779BE"/>
    <w:rsid w:val="006808C6"/>
    <w:rsid w:val="00680932"/>
    <w:rsid w:val="00680EA7"/>
    <w:rsid w:val="00681CCA"/>
    <w:rsid w:val="00682668"/>
    <w:rsid w:val="006829A9"/>
    <w:rsid w:val="0068303E"/>
    <w:rsid w:val="00684D55"/>
    <w:rsid w:val="00685C2F"/>
    <w:rsid w:val="00685C3B"/>
    <w:rsid w:val="00685CE8"/>
    <w:rsid w:val="00686F65"/>
    <w:rsid w:val="006904A6"/>
    <w:rsid w:val="00691603"/>
    <w:rsid w:val="00692A68"/>
    <w:rsid w:val="00693BE3"/>
    <w:rsid w:val="0069403C"/>
    <w:rsid w:val="00695889"/>
    <w:rsid w:val="00695D85"/>
    <w:rsid w:val="006974F6"/>
    <w:rsid w:val="006A2619"/>
    <w:rsid w:val="006A30A2"/>
    <w:rsid w:val="006A66AD"/>
    <w:rsid w:val="006A6D23"/>
    <w:rsid w:val="006A740B"/>
    <w:rsid w:val="006A760C"/>
    <w:rsid w:val="006A772A"/>
    <w:rsid w:val="006B1286"/>
    <w:rsid w:val="006B21B9"/>
    <w:rsid w:val="006B25DE"/>
    <w:rsid w:val="006B342E"/>
    <w:rsid w:val="006B3BC4"/>
    <w:rsid w:val="006B4B4D"/>
    <w:rsid w:val="006B6B90"/>
    <w:rsid w:val="006C06A0"/>
    <w:rsid w:val="006C114F"/>
    <w:rsid w:val="006C1C3B"/>
    <w:rsid w:val="006C253F"/>
    <w:rsid w:val="006C382D"/>
    <w:rsid w:val="006C3D0E"/>
    <w:rsid w:val="006C3E3D"/>
    <w:rsid w:val="006C4A1C"/>
    <w:rsid w:val="006C4E43"/>
    <w:rsid w:val="006C643E"/>
    <w:rsid w:val="006C6ADC"/>
    <w:rsid w:val="006D0AA5"/>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605"/>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129"/>
    <w:rsid w:val="00702569"/>
    <w:rsid w:val="007028A7"/>
    <w:rsid w:val="007028F6"/>
    <w:rsid w:val="00702B4F"/>
    <w:rsid w:val="00703D56"/>
    <w:rsid w:val="007046C2"/>
    <w:rsid w:val="00704B4B"/>
    <w:rsid w:val="0070646B"/>
    <w:rsid w:val="00707A6E"/>
    <w:rsid w:val="00707CED"/>
    <w:rsid w:val="00710480"/>
    <w:rsid w:val="0071106F"/>
    <w:rsid w:val="00711176"/>
    <w:rsid w:val="007116EB"/>
    <w:rsid w:val="007127D8"/>
    <w:rsid w:val="007130A2"/>
    <w:rsid w:val="007132EA"/>
    <w:rsid w:val="0071335C"/>
    <w:rsid w:val="00713AE1"/>
    <w:rsid w:val="00715463"/>
    <w:rsid w:val="0071766D"/>
    <w:rsid w:val="0072145C"/>
    <w:rsid w:val="00721560"/>
    <w:rsid w:val="0072212C"/>
    <w:rsid w:val="00723DEB"/>
    <w:rsid w:val="0072409D"/>
    <w:rsid w:val="007242C1"/>
    <w:rsid w:val="00725917"/>
    <w:rsid w:val="00726613"/>
    <w:rsid w:val="00727DBC"/>
    <w:rsid w:val="00730655"/>
    <w:rsid w:val="0073152E"/>
    <w:rsid w:val="00731D77"/>
    <w:rsid w:val="007322A7"/>
    <w:rsid w:val="00732360"/>
    <w:rsid w:val="007335ED"/>
    <w:rsid w:val="0073390A"/>
    <w:rsid w:val="007342CB"/>
    <w:rsid w:val="00734E64"/>
    <w:rsid w:val="00736433"/>
    <w:rsid w:val="00736B37"/>
    <w:rsid w:val="00740A35"/>
    <w:rsid w:val="00740D11"/>
    <w:rsid w:val="007458B3"/>
    <w:rsid w:val="00750AA6"/>
    <w:rsid w:val="007515E8"/>
    <w:rsid w:val="007516E8"/>
    <w:rsid w:val="00752033"/>
    <w:rsid w:val="007520B4"/>
    <w:rsid w:val="007541A0"/>
    <w:rsid w:val="00754275"/>
    <w:rsid w:val="00755BAA"/>
    <w:rsid w:val="00762EB2"/>
    <w:rsid w:val="00764094"/>
    <w:rsid w:val="007655D5"/>
    <w:rsid w:val="00765928"/>
    <w:rsid w:val="00766F17"/>
    <w:rsid w:val="00766F24"/>
    <w:rsid w:val="0076706E"/>
    <w:rsid w:val="00770CC6"/>
    <w:rsid w:val="00771966"/>
    <w:rsid w:val="00773B8E"/>
    <w:rsid w:val="007763C1"/>
    <w:rsid w:val="007765F9"/>
    <w:rsid w:val="00776760"/>
    <w:rsid w:val="00776925"/>
    <w:rsid w:val="00777E30"/>
    <w:rsid w:val="00777E82"/>
    <w:rsid w:val="0078046C"/>
    <w:rsid w:val="00781359"/>
    <w:rsid w:val="007816A6"/>
    <w:rsid w:val="00782B47"/>
    <w:rsid w:val="007836B1"/>
    <w:rsid w:val="00783DCB"/>
    <w:rsid w:val="0078523A"/>
    <w:rsid w:val="00786921"/>
    <w:rsid w:val="00786BAA"/>
    <w:rsid w:val="00793ECB"/>
    <w:rsid w:val="00794BCE"/>
    <w:rsid w:val="00794FA8"/>
    <w:rsid w:val="00795B53"/>
    <w:rsid w:val="00796385"/>
    <w:rsid w:val="00796572"/>
    <w:rsid w:val="0079737F"/>
    <w:rsid w:val="007A0A08"/>
    <w:rsid w:val="007A1EAA"/>
    <w:rsid w:val="007A3AC6"/>
    <w:rsid w:val="007A3D76"/>
    <w:rsid w:val="007A45E4"/>
    <w:rsid w:val="007A4778"/>
    <w:rsid w:val="007A5604"/>
    <w:rsid w:val="007A773E"/>
    <w:rsid w:val="007A79FD"/>
    <w:rsid w:val="007A7C06"/>
    <w:rsid w:val="007B0B9D"/>
    <w:rsid w:val="007B26E3"/>
    <w:rsid w:val="007B49A6"/>
    <w:rsid w:val="007B5A43"/>
    <w:rsid w:val="007B5B11"/>
    <w:rsid w:val="007B67B2"/>
    <w:rsid w:val="007B68A5"/>
    <w:rsid w:val="007B709B"/>
    <w:rsid w:val="007B7150"/>
    <w:rsid w:val="007B7495"/>
    <w:rsid w:val="007B7656"/>
    <w:rsid w:val="007C1343"/>
    <w:rsid w:val="007C16B8"/>
    <w:rsid w:val="007C16E7"/>
    <w:rsid w:val="007C1F14"/>
    <w:rsid w:val="007C3943"/>
    <w:rsid w:val="007C45BA"/>
    <w:rsid w:val="007C4A89"/>
    <w:rsid w:val="007C52E7"/>
    <w:rsid w:val="007C5EF1"/>
    <w:rsid w:val="007C7BF5"/>
    <w:rsid w:val="007D01EA"/>
    <w:rsid w:val="007D17B7"/>
    <w:rsid w:val="007D19B7"/>
    <w:rsid w:val="007D40A6"/>
    <w:rsid w:val="007D75E5"/>
    <w:rsid w:val="007D773E"/>
    <w:rsid w:val="007E066E"/>
    <w:rsid w:val="007E08C2"/>
    <w:rsid w:val="007E0C95"/>
    <w:rsid w:val="007E1356"/>
    <w:rsid w:val="007E20FC"/>
    <w:rsid w:val="007E218A"/>
    <w:rsid w:val="007E252B"/>
    <w:rsid w:val="007E311D"/>
    <w:rsid w:val="007E36D9"/>
    <w:rsid w:val="007E3781"/>
    <w:rsid w:val="007E4053"/>
    <w:rsid w:val="007E6B9A"/>
    <w:rsid w:val="007E6F1B"/>
    <w:rsid w:val="007E7062"/>
    <w:rsid w:val="007F06C3"/>
    <w:rsid w:val="007F09EA"/>
    <w:rsid w:val="007F0E1E"/>
    <w:rsid w:val="007F29A7"/>
    <w:rsid w:val="007F2F2D"/>
    <w:rsid w:val="007F6D3A"/>
    <w:rsid w:val="007F6EB4"/>
    <w:rsid w:val="008004B4"/>
    <w:rsid w:val="00803193"/>
    <w:rsid w:val="00804290"/>
    <w:rsid w:val="00804BA6"/>
    <w:rsid w:val="008053C5"/>
    <w:rsid w:val="00805BE8"/>
    <w:rsid w:val="00807DA7"/>
    <w:rsid w:val="008100F3"/>
    <w:rsid w:val="0081143B"/>
    <w:rsid w:val="008124A6"/>
    <w:rsid w:val="008138A3"/>
    <w:rsid w:val="00816078"/>
    <w:rsid w:val="00816934"/>
    <w:rsid w:val="008177E3"/>
    <w:rsid w:val="00822B0A"/>
    <w:rsid w:val="0082366B"/>
    <w:rsid w:val="00823AA9"/>
    <w:rsid w:val="008249CA"/>
    <w:rsid w:val="008255B9"/>
    <w:rsid w:val="00825CD8"/>
    <w:rsid w:val="00827324"/>
    <w:rsid w:val="008275A5"/>
    <w:rsid w:val="00831E02"/>
    <w:rsid w:val="008355EA"/>
    <w:rsid w:val="00837458"/>
    <w:rsid w:val="00837AAE"/>
    <w:rsid w:val="008402B6"/>
    <w:rsid w:val="008429AD"/>
    <w:rsid w:val="008429DB"/>
    <w:rsid w:val="00842EB2"/>
    <w:rsid w:val="00843B67"/>
    <w:rsid w:val="008447AC"/>
    <w:rsid w:val="00846020"/>
    <w:rsid w:val="008478FD"/>
    <w:rsid w:val="00850C75"/>
    <w:rsid w:val="00850E39"/>
    <w:rsid w:val="00852585"/>
    <w:rsid w:val="00852AB2"/>
    <w:rsid w:val="00852CD6"/>
    <w:rsid w:val="00853DE0"/>
    <w:rsid w:val="0085461E"/>
    <w:rsid w:val="0085477A"/>
    <w:rsid w:val="00854BD0"/>
    <w:rsid w:val="00855107"/>
    <w:rsid w:val="00855173"/>
    <w:rsid w:val="008557D9"/>
    <w:rsid w:val="00855BF7"/>
    <w:rsid w:val="00856214"/>
    <w:rsid w:val="008571CC"/>
    <w:rsid w:val="00862089"/>
    <w:rsid w:val="008621AA"/>
    <w:rsid w:val="008622CE"/>
    <w:rsid w:val="0086266F"/>
    <w:rsid w:val="008627C1"/>
    <w:rsid w:val="00862B8D"/>
    <w:rsid w:val="00862C2D"/>
    <w:rsid w:val="008633BB"/>
    <w:rsid w:val="00863900"/>
    <w:rsid w:val="00864882"/>
    <w:rsid w:val="00864EEB"/>
    <w:rsid w:val="0086599E"/>
    <w:rsid w:val="00865D95"/>
    <w:rsid w:val="008660C5"/>
    <w:rsid w:val="00866D5B"/>
    <w:rsid w:val="00866FF5"/>
    <w:rsid w:val="00867751"/>
    <w:rsid w:val="008706B6"/>
    <w:rsid w:val="0087201C"/>
    <w:rsid w:val="0087332D"/>
    <w:rsid w:val="00873E1F"/>
    <w:rsid w:val="00874AE6"/>
    <w:rsid w:val="00874C16"/>
    <w:rsid w:val="00876459"/>
    <w:rsid w:val="00876500"/>
    <w:rsid w:val="008803D5"/>
    <w:rsid w:val="00880629"/>
    <w:rsid w:val="00880CF0"/>
    <w:rsid w:val="00882506"/>
    <w:rsid w:val="008825BE"/>
    <w:rsid w:val="008857A5"/>
    <w:rsid w:val="00885A21"/>
    <w:rsid w:val="00885FE1"/>
    <w:rsid w:val="0088698E"/>
    <w:rsid w:val="00886D1F"/>
    <w:rsid w:val="0088734A"/>
    <w:rsid w:val="008873E8"/>
    <w:rsid w:val="00891EE1"/>
    <w:rsid w:val="00892B40"/>
    <w:rsid w:val="00893987"/>
    <w:rsid w:val="008957B5"/>
    <w:rsid w:val="008963EF"/>
    <w:rsid w:val="0089688E"/>
    <w:rsid w:val="0089722E"/>
    <w:rsid w:val="0089786C"/>
    <w:rsid w:val="008A0042"/>
    <w:rsid w:val="008A05D4"/>
    <w:rsid w:val="008A0D9A"/>
    <w:rsid w:val="008A1C8A"/>
    <w:rsid w:val="008A1FBE"/>
    <w:rsid w:val="008A23E5"/>
    <w:rsid w:val="008A30B8"/>
    <w:rsid w:val="008A38D0"/>
    <w:rsid w:val="008A4D3B"/>
    <w:rsid w:val="008A538F"/>
    <w:rsid w:val="008A614F"/>
    <w:rsid w:val="008A6360"/>
    <w:rsid w:val="008A6CD4"/>
    <w:rsid w:val="008A6D4F"/>
    <w:rsid w:val="008A7C9E"/>
    <w:rsid w:val="008A7ED1"/>
    <w:rsid w:val="008B3099"/>
    <w:rsid w:val="008B3194"/>
    <w:rsid w:val="008B553F"/>
    <w:rsid w:val="008B5AE7"/>
    <w:rsid w:val="008C09D7"/>
    <w:rsid w:val="008C1216"/>
    <w:rsid w:val="008C1AE0"/>
    <w:rsid w:val="008C3760"/>
    <w:rsid w:val="008C3E8F"/>
    <w:rsid w:val="008C4245"/>
    <w:rsid w:val="008C60E9"/>
    <w:rsid w:val="008C73C1"/>
    <w:rsid w:val="008D031D"/>
    <w:rsid w:val="008D1690"/>
    <w:rsid w:val="008D1B7C"/>
    <w:rsid w:val="008D2F1F"/>
    <w:rsid w:val="008D3E2B"/>
    <w:rsid w:val="008D4C50"/>
    <w:rsid w:val="008D4DD8"/>
    <w:rsid w:val="008D5A03"/>
    <w:rsid w:val="008D5F1E"/>
    <w:rsid w:val="008D6657"/>
    <w:rsid w:val="008E06E0"/>
    <w:rsid w:val="008E1097"/>
    <w:rsid w:val="008E1F60"/>
    <w:rsid w:val="008E307E"/>
    <w:rsid w:val="008E401F"/>
    <w:rsid w:val="008E422C"/>
    <w:rsid w:val="008E4811"/>
    <w:rsid w:val="008E5CBD"/>
    <w:rsid w:val="008E62F9"/>
    <w:rsid w:val="008E6A16"/>
    <w:rsid w:val="008F2412"/>
    <w:rsid w:val="008F2D1A"/>
    <w:rsid w:val="008F3114"/>
    <w:rsid w:val="008F3CD7"/>
    <w:rsid w:val="008F4DD1"/>
    <w:rsid w:val="008F51A2"/>
    <w:rsid w:val="008F6056"/>
    <w:rsid w:val="008F6333"/>
    <w:rsid w:val="008F6604"/>
    <w:rsid w:val="0090016F"/>
    <w:rsid w:val="009001C2"/>
    <w:rsid w:val="00901D66"/>
    <w:rsid w:val="00902358"/>
    <w:rsid w:val="00902489"/>
    <w:rsid w:val="00902C07"/>
    <w:rsid w:val="00905804"/>
    <w:rsid w:val="009100DE"/>
    <w:rsid w:val="009101E2"/>
    <w:rsid w:val="009106F1"/>
    <w:rsid w:val="009109F3"/>
    <w:rsid w:val="00912234"/>
    <w:rsid w:val="00912D8A"/>
    <w:rsid w:val="00912F16"/>
    <w:rsid w:val="00913383"/>
    <w:rsid w:val="0091349D"/>
    <w:rsid w:val="00914386"/>
    <w:rsid w:val="009153E1"/>
    <w:rsid w:val="00915D73"/>
    <w:rsid w:val="00916077"/>
    <w:rsid w:val="009160EA"/>
    <w:rsid w:val="00916489"/>
    <w:rsid w:val="00916D3A"/>
    <w:rsid w:val="009170A2"/>
    <w:rsid w:val="009176E0"/>
    <w:rsid w:val="009208A6"/>
    <w:rsid w:val="00921AE3"/>
    <w:rsid w:val="00921D19"/>
    <w:rsid w:val="009224D9"/>
    <w:rsid w:val="00923AC9"/>
    <w:rsid w:val="00924514"/>
    <w:rsid w:val="00924DE8"/>
    <w:rsid w:val="0092534C"/>
    <w:rsid w:val="0092608A"/>
    <w:rsid w:val="009264BC"/>
    <w:rsid w:val="0092666B"/>
    <w:rsid w:val="00927316"/>
    <w:rsid w:val="0093133D"/>
    <w:rsid w:val="00931496"/>
    <w:rsid w:val="0093153A"/>
    <w:rsid w:val="009315FF"/>
    <w:rsid w:val="00931AAB"/>
    <w:rsid w:val="0093276D"/>
    <w:rsid w:val="00933BF0"/>
    <w:rsid w:val="00933D12"/>
    <w:rsid w:val="00935EC2"/>
    <w:rsid w:val="00936C3B"/>
    <w:rsid w:val="00937065"/>
    <w:rsid w:val="009371A3"/>
    <w:rsid w:val="00940285"/>
    <w:rsid w:val="00940E97"/>
    <w:rsid w:val="009415B0"/>
    <w:rsid w:val="00942C21"/>
    <w:rsid w:val="0094497C"/>
    <w:rsid w:val="00946A8F"/>
    <w:rsid w:val="00947E7E"/>
    <w:rsid w:val="00951058"/>
    <w:rsid w:val="0095139A"/>
    <w:rsid w:val="00951438"/>
    <w:rsid w:val="00951993"/>
    <w:rsid w:val="00952E29"/>
    <w:rsid w:val="00953BAB"/>
    <w:rsid w:val="00953E16"/>
    <w:rsid w:val="009542AC"/>
    <w:rsid w:val="009545DB"/>
    <w:rsid w:val="00955BD4"/>
    <w:rsid w:val="00956410"/>
    <w:rsid w:val="009568CB"/>
    <w:rsid w:val="00957298"/>
    <w:rsid w:val="00960141"/>
    <w:rsid w:val="00961BB2"/>
    <w:rsid w:val="00961EC0"/>
    <w:rsid w:val="00962108"/>
    <w:rsid w:val="00962883"/>
    <w:rsid w:val="009638D6"/>
    <w:rsid w:val="009640F0"/>
    <w:rsid w:val="00966243"/>
    <w:rsid w:val="00971E17"/>
    <w:rsid w:val="00971EE9"/>
    <w:rsid w:val="009720A2"/>
    <w:rsid w:val="0097408E"/>
    <w:rsid w:val="009740B9"/>
    <w:rsid w:val="00974AC3"/>
    <w:rsid w:val="00974BB2"/>
    <w:rsid w:val="00974FA7"/>
    <w:rsid w:val="009756E5"/>
    <w:rsid w:val="009767FE"/>
    <w:rsid w:val="00977764"/>
    <w:rsid w:val="00977A8C"/>
    <w:rsid w:val="00980281"/>
    <w:rsid w:val="0098072A"/>
    <w:rsid w:val="00980BE8"/>
    <w:rsid w:val="00982C6F"/>
    <w:rsid w:val="00983356"/>
    <w:rsid w:val="00983445"/>
    <w:rsid w:val="00983473"/>
    <w:rsid w:val="00983910"/>
    <w:rsid w:val="00991071"/>
    <w:rsid w:val="00991C51"/>
    <w:rsid w:val="00991C84"/>
    <w:rsid w:val="009932AC"/>
    <w:rsid w:val="0099403C"/>
    <w:rsid w:val="00994351"/>
    <w:rsid w:val="009946A6"/>
    <w:rsid w:val="009967A6"/>
    <w:rsid w:val="00996A8F"/>
    <w:rsid w:val="009A1255"/>
    <w:rsid w:val="009A1DBF"/>
    <w:rsid w:val="009A24D9"/>
    <w:rsid w:val="009A626B"/>
    <w:rsid w:val="009A6308"/>
    <w:rsid w:val="009A68E6"/>
    <w:rsid w:val="009A6CDA"/>
    <w:rsid w:val="009A6E4B"/>
    <w:rsid w:val="009A7544"/>
    <w:rsid w:val="009A7598"/>
    <w:rsid w:val="009B142D"/>
    <w:rsid w:val="009B1DF8"/>
    <w:rsid w:val="009B3462"/>
    <w:rsid w:val="009B3699"/>
    <w:rsid w:val="009B3D20"/>
    <w:rsid w:val="009B45C8"/>
    <w:rsid w:val="009B502B"/>
    <w:rsid w:val="009B5418"/>
    <w:rsid w:val="009B5CF8"/>
    <w:rsid w:val="009B5E04"/>
    <w:rsid w:val="009B6122"/>
    <w:rsid w:val="009B6926"/>
    <w:rsid w:val="009B6B29"/>
    <w:rsid w:val="009B7102"/>
    <w:rsid w:val="009B7316"/>
    <w:rsid w:val="009C0727"/>
    <w:rsid w:val="009C1DBC"/>
    <w:rsid w:val="009C2D60"/>
    <w:rsid w:val="009C32A6"/>
    <w:rsid w:val="009C3C80"/>
    <w:rsid w:val="009C492F"/>
    <w:rsid w:val="009C6069"/>
    <w:rsid w:val="009C62B3"/>
    <w:rsid w:val="009C7AB8"/>
    <w:rsid w:val="009D0F43"/>
    <w:rsid w:val="009D2766"/>
    <w:rsid w:val="009D2A46"/>
    <w:rsid w:val="009D2FF2"/>
    <w:rsid w:val="009D3226"/>
    <w:rsid w:val="009D3385"/>
    <w:rsid w:val="009D4A4E"/>
    <w:rsid w:val="009D6005"/>
    <w:rsid w:val="009D6CA2"/>
    <w:rsid w:val="009D730A"/>
    <w:rsid w:val="009D7781"/>
    <w:rsid w:val="009D793C"/>
    <w:rsid w:val="009E16A9"/>
    <w:rsid w:val="009E1FAE"/>
    <w:rsid w:val="009E2E9B"/>
    <w:rsid w:val="009E375F"/>
    <w:rsid w:val="009E38EC"/>
    <w:rsid w:val="009E39D4"/>
    <w:rsid w:val="009E3CEE"/>
    <w:rsid w:val="009E433B"/>
    <w:rsid w:val="009E44BE"/>
    <w:rsid w:val="009E5401"/>
    <w:rsid w:val="009E5A40"/>
    <w:rsid w:val="009E6D85"/>
    <w:rsid w:val="009F04CC"/>
    <w:rsid w:val="009F14BB"/>
    <w:rsid w:val="009F4004"/>
    <w:rsid w:val="00A0261F"/>
    <w:rsid w:val="00A03062"/>
    <w:rsid w:val="00A0478B"/>
    <w:rsid w:val="00A04AAD"/>
    <w:rsid w:val="00A05324"/>
    <w:rsid w:val="00A06154"/>
    <w:rsid w:val="00A0758F"/>
    <w:rsid w:val="00A10035"/>
    <w:rsid w:val="00A113FB"/>
    <w:rsid w:val="00A11E69"/>
    <w:rsid w:val="00A14679"/>
    <w:rsid w:val="00A14C33"/>
    <w:rsid w:val="00A1570A"/>
    <w:rsid w:val="00A17866"/>
    <w:rsid w:val="00A17DA3"/>
    <w:rsid w:val="00A209A2"/>
    <w:rsid w:val="00A211B4"/>
    <w:rsid w:val="00A21DEA"/>
    <w:rsid w:val="00A223CF"/>
    <w:rsid w:val="00A22825"/>
    <w:rsid w:val="00A25B2E"/>
    <w:rsid w:val="00A3138C"/>
    <w:rsid w:val="00A31A76"/>
    <w:rsid w:val="00A3335D"/>
    <w:rsid w:val="00A335D8"/>
    <w:rsid w:val="00A3394D"/>
    <w:rsid w:val="00A33DDF"/>
    <w:rsid w:val="00A34547"/>
    <w:rsid w:val="00A34888"/>
    <w:rsid w:val="00A354A1"/>
    <w:rsid w:val="00A3599D"/>
    <w:rsid w:val="00A36689"/>
    <w:rsid w:val="00A36699"/>
    <w:rsid w:val="00A376B7"/>
    <w:rsid w:val="00A40B45"/>
    <w:rsid w:val="00A4162D"/>
    <w:rsid w:val="00A41BF5"/>
    <w:rsid w:val="00A43E2E"/>
    <w:rsid w:val="00A44778"/>
    <w:rsid w:val="00A45360"/>
    <w:rsid w:val="00A453B4"/>
    <w:rsid w:val="00A46253"/>
    <w:rsid w:val="00A4692C"/>
    <w:rsid w:val="00A469E7"/>
    <w:rsid w:val="00A46D3F"/>
    <w:rsid w:val="00A475FA"/>
    <w:rsid w:val="00A5018D"/>
    <w:rsid w:val="00A535BC"/>
    <w:rsid w:val="00A54312"/>
    <w:rsid w:val="00A55286"/>
    <w:rsid w:val="00A556AB"/>
    <w:rsid w:val="00A56A3A"/>
    <w:rsid w:val="00A56E3A"/>
    <w:rsid w:val="00A5729D"/>
    <w:rsid w:val="00A574CA"/>
    <w:rsid w:val="00A57973"/>
    <w:rsid w:val="00A604A4"/>
    <w:rsid w:val="00A614E5"/>
    <w:rsid w:val="00A61611"/>
    <w:rsid w:val="00A61647"/>
    <w:rsid w:val="00A61B7D"/>
    <w:rsid w:val="00A62004"/>
    <w:rsid w:val="00A62333"/>
    <w:rsid w:val="00A62393"/>
    <w:rsid w:val="00A6276A"/>
    <w:rsid w:val="00A62D29"/>
    <w:rsid w:val="00A64989"/>
    <w:rsid w:val="00A6603E"/>
    <w:rsid w:val="00A6605B"/>
    <w:rsid w:val="00A66ADC"/>
    <w:rsid w:val="00A675F8"/>
    <w:rsid w:val="00A704E2"/>
    <w:rsid w:val="00A7147D"/>
    <w:rsid w:val="00A727B5"/>
    <w:rsid w:val="00A72C89"/>
    <w:rsid w:val="00A73E22"/>
    <w:rsid w:val="00A7682A"/>
    <w:rsid w:val="00A77096"/>
    <w:rsid w:val="00A773B3"/>
    <w:rsid w:val="00A80CFB"/>
    <w:rsid w:val="00A81810"/>
    <w:rsid w:val="00A81B15"/>
    <w:rsid w:val="00A8204C"/>
    <w:rsid w:val="00A832BE"/>
    <w:rsid w:val="00A837FF"/>
    <w:rsid w:val="00A84052"/>
    <w:rsid w:val="00A84A4D"/>
    <w:rsid w:val="00A84DC8"/>
    <w:rsid w:val="00A85DBC"/>
    <w:rsid w:val="00A860A3"/>
    <w:rsid w:val="00A87FEB"/>
    <w:rsid w:val="00A91B5C"/>
    <w:rsid w:val="00A91BDD"/>
    <w:rsid w:val="00A9253A"/>
    <w:rsid w:val="00A93154"/>
    <w:rsid w:val="00A93276"/>
    <w:rsid w:val="00A93F9F"/>
    <w:rsid w:val="00A9420E"/>
    <w:rsid w:val="00A94458"/>
    <w:rsid w:val="00A9483E"/>
    <w:rsid w:val="00A948B3"/>
    <w:rsid w:val="00A95978"/>
    <w:rsid w:val="00A97648"/>
    <w:rsid w:val="00AA0964"/>
    <w:rsid w:val="00AA1688"/>
    <w:rsid w:val="00AA1CFD"/>
    <w:rsid w:val="00AA202A"/>
    <w:rsid w:val="00AA2239"/>
    <w:rsid w:val="00AA33D2"/>
    <w:rsid w:val="00AA48FE"/>
    <w:rsid w:val="00AA5DDB"/>
    <w:rsid w:val="00AA6F2A"/>
    <w:rsid w:val="00AB0526"/>
    <w:rsid w:val="00AB0C57"/>
    <w:rsid w:val="00AB0D42"/>
    <w:rsid w:val="00AB1195"/>
    <w:rsid w:val="00AB1A15"/>
    <w:rsid w:val="00AB2577"/>
    <w:rsid w:val="00AB32FE"/>
    <w:rsid w:val="00AB4182"/>
    <w:rsid w:val="00AB4611"/>
    <w:rsid w:val="00AB4A49"/>
    <w:rsid w:val="00AB541C"/>
    <w:rsid w:val="00AB66FE"/>
    <w:rsid w:val="00AB671A"/>
    <w:rsid w:val="00AB6ABA"/>
    <w:rsid w:val="00AB7628"/>
    <w:rsid w:val="00AB7643"/>
    <w:rsid w:val="00AB7A68"/>
    <w:rsid w:val="00AB7F22"/>
    <w:rsid w:val="00AC0691"/>
    <w:rsid w:val="00AC2185"/>
    <w:rsid w:val="00AC27DB"/>
    <w:rsid w:val="00AC333C"/>
    <w:rsid w:val="00AC3C7B"/>
    <w:rsid w:val="00AC4222"/>
    <w:rsid w:val="00AC5E3E"/>
    <w:rsid w:val="00AC5E73"/>
    <w:rsid w:val="00AC63CA"/>
    <w:rsid w:val="00AC6D6B"/>
    <w:rsid w:val="00AC79FA"/>
    <w:rsid w:val="00AD00E0"/>
    <w:rsid w:val="00AD03FD"/>
    <w:rsid w:val="00AD3485"/>
    <w:rsid w:val="00AD4C54"/>
    <w:rsid w:val="00AD6C3B"/>
    <w:rsid w:val="00AD7736"/>
    <w:rsid w:val="00AD77A1"/>
    <w:rsid w:val="00AE10CE"/>
    <w:rsid w:val="00AE1D39"/>
    <w:rsid w:val="00AE23C5"/>
    <w:rsid w:val="00AE3831"/>
    <w:rsid w:val="00AE4422"/>
    <w:rsid w:val="00AE4923"/>
    <w:rsid w:val="00AE70D4"/>
    <w:rsid w:val="00AE7868"/>
    <w:rsid w:val="00AF00CA"/>
    <w:rsid w:val="00AF0407"/>
    <w:rsid w:val="00AF0412"/>
    <w:rsid w:val="00AF049B"/>
    <w:rsid w:val="00AF0AB2"/>
    <w:rsid w:val="00AF1397"/>
    <w:rsid w:val="00AF2D01"/>
    <w:rsid w:val="00AF2E0A"/>
    <w:rsid w:val="00AF3288"/>
    <w:rsid w:val="00AF4706"/>
    <w:rsid w:val="00AF4A6A"/>
    <w:rsid w:val="00AF4D8B"/>
    <w:rsid w:val="00AF5878"/>
    <w:rsid w:val="00B0232B"/>
    <w:rsid w:val="00B02CEE"/>
    <w:rsid w:val="00B049D3"/>
    <w:rsid w:val="00B05C31"/>
    <w:rsid w:val="00B0620C"/>
    <w:rsid w:val="00B067CA"/>
    <w:rsid w:val="00B106C6"/>
    <w:rsid w:val="00B107EA"/>
    <w:rsid w:val="00B12B26"/>
    <w:rsid w:val="00B13EB9"/>
    <w:rsid w:val="00B14011"/>
    <w:rsid w:val="00B1498F"/>
    <w:rsid w:val="00B163F8"/>
    <w:rsid w:val="00B169E3"/>
    <w:rsid w:val="00B1728B"/>
    <w:rsid w:val="00B2332A"/>
    <w:rsid w:val="00B234F1"/>
    <w:rsid w:val="00B2472D"/>
    <w:rsid w:val="00B24CA0"/>
    <w:rsid w:val="00B2549F"/>
    <w:rsid w:val="00B25984"/>
    <w:rsid w:val="00B26014"/>
    <w:rsid w:val="00B271DB"/>
    <w:rsid w:val="00B3098F"/>
    <w:rsid w:val="00B316E7"/>
    <w:rsid w:val="00B34011"/>
    <w:rsid w:val="00B365F3"/>
    <w:rsid w:val="00B36C76"/>
    <w:rsid w:val="00B37569"/>
    <w:rsid w:val="00B37847"/>
    <w:rsid w:val="00B40301"/>
    <w:rsid w:val="00B4108D"/>
    <w:rsid w:val="00B41970"/>
    <w:rsid w:val="00B4197B"/>
    <w:rsid w:val="00B42544"/>
    <w:rsid w:val="00B42886"/>
    <w:rsid w:val="00B42C8C"/>
    <w:rsid w:val="00B433F9"/>
    <w:rsid w:val="00B44306"/>
    <w:rsid w:val="00B447E4"/>
    <w:rsid w:val="00B45C4C"/>
    <w:rsid w:val="00B47BA1"/>
    <w:rsid w:val="00B508C0"/>
    <w:rsid w:val="00B51904"/>
    <w:rsid w:val="00B5320A"/>
    <w:rsid w:val="00B53687"/>
    <w:rsid w:val="00B550A7"/>
    <w:rsid w:val="00B553F8"/>
    <w:rsid w:val="00B5651A"/>
    <w:rsid w:val="00B56DB4"/>
    <w:rsid w:val="00B57265"/>
    <w:rsid w:val="00B57CEE"/>
    <w:rsid w:val="00B60823"/>
    <w:rsid w:val="00B609E1"/>
    <w:rsid w:val="00B61A6F"/>
    <w:rsid w:val="00B633AE"/>
    <w:rsid w:val="00B633F9"/>
    <w:rsid w:val="00B665D2"/>
    <w:rsid w:val="00B66F09"/>
    <w:rsid w:val="00B6700E"/>
    <w:rsid w:val="00B6737C"/>
    <w:rsid w:val="00B71608"/>
    <w:rsid w:val="00B71905"/>
    <w:rsid w:val="00B7214D"/>
    <w:rsid w:val="00B724BA"/>
    <w:rsid w:val="00B728E8"/>
    <w:rsid w:val="00B73880"/>
    <w:rsid w:val="00B7408A"/>
    <w:rsid w:val="00B74372"/>
    <w:rsid w:val="00B74B72"/>
    <w:rsid w:val="00B74EEE"/>
    <w:rsid w:val="00B75525"/>
    <w:rsid w:val="00B756F1"/>
    <w:rsid w:val="00B777EF"/>
    <w:rsid w:val="00B80283"/>
    <w:rsid w:val="00B8095F"/>
    <w:rsid w:val="00B80B0C"/>
    <w:rsid w:val="00B80B11"/>
    <w:rsid w:val="00B8135C"/>
    <w:rsid w:val="00B831AE"/>
    <w:rsid w:val="00B83778"/>
    <w:rsid w:val="00B842B1"/>
    <w:rsid w:val="00B8446C"/>
    <w:rsid w:val="00B84D22"/>
    <w:rsid w:val="00B854AD"/>
    <w:rsid w:val="00B8691C"/>
    <w:rsid w:val="00B87725"/>
    <w:rsid w:val="00B87F21"/>
    <w:rsid w:val="00B9075D"/>
    <w:rsid w:val="00B91FE5"/>
    <w:rsid w:val="00B92A72"/>
    <w:rsid w:val="00B92F6C"/>
    <w:rsid w:val="00B9388A"/>
    <w:rsid w:val="00B94113"/>
    <w:rsid w:val="00B95EA2"/>
    <w:rsid w:val="00B9604A"/>
    <w:rsid w:val="00B97C8A"/>
    <w:rsid w:val="00B97EBF"/>
    <w:rsid w:val="00BA259A"/>
    <w:rsid w:val="00BA259C"/>
    <w:rsid w:val="00BA287E"/>
    <w:rsid w:val="00BA29D3"/>
    <w:rsid w:val="00BA307F"/>
    <w:rsid w:val="00BA4CE0"/>
    <w:rsid w:val="00BA5280"/>
    <w:rsid w:val="00BA5EE3"/>
    <w:rsid w:val="00BA6E95"/>
    <w:rsid w:val="00BA7DD8"/>
    <w:rsid w:val="00BB0009"/>
    <w:rsid w:val="00BB06B9"/>
    <w:rsid w:val="00BB14F1"/>
    <w:rsid w:val="00BB155D"/>
    <w:rsid w:val="00BB1920"/>
    <w:rsid w:val="00BB3EED"/>
    <w:rsid w:val="00BB504E"/>
    <w:rsid w:val="00BB572E"/>
    <w:rsid w:val="00BB599A"/>
    <w:rsid w:val="00BB6333"/>
    <w:rsid w:val="00BB7494"/>
    <w:rsid w:val="00BB74FD"/>
    <w:rsid w:val="00BB7538"/>
    <w:rsid w:val="00BB7764"/>
    <w:rsid w:val="00BC122B"/>
    <w:rsid w:val="00BC23BC"/>
    <w:rsid w:val="00BC40DF"/>
    <w:rsid w:val="00BC52F0"/>
    <w:rsid w:val="00BC5982"/>
    <w:rsid w:val="00BC60BF"/>
    <w:rsid w:val="00BC7016"/>
    <w:rsid w:val="00BC7B91"/>
    <w:rsid w:val="00BC7DEC"/>
    <w:rsid w:val="00BD28BF"/>
    <w:rsid w:val="00BD2D12"/>
    <w:rsid w:val="00BD325B"/>
    <w:rsid w:val="00BD35A9"/>
    <w:rsid w:val="00BD6404"/>
    <w:rsid w:val="00BD7152"/>
    <w:rsid w:val="00BE101C"/>
    <w:rsid w:val="00BE174E"/>
    <w:rsid w:val="00BE23DA"/>
    <w:rsid w:val="00BE2A02"/>
    <w:rsid w:val="00BE2BD9"/>
    <w:rsid w:val="00BE32A5"/>
    <w:rsid w:val="00BE33AE"/>
    <w:rsid w:val="00BE456A"/>
    <w:rsid w:val="00BE5001"/>
    <w:rsid w:val="00BE75D4"/>
    <w:rsid w:val="00BE7EE0"/>
    <w:rsid w:val="00BF025B"/>
    <w:rsid w:val="00BF044C"/>
    <w:rsid w:val="00BF046F"/>
    <w:rsid w:val="00BF14F7"/>
    <w:rsid w:val="00BF320C"/>
    <w:rsid w:val="00BF39A8"/>
    <w:rsid w:val="00BF4905"/>
    <w:rsid w:val="00BF6AA2"/>
    <w:rsid w:val="00BF71F4"/>
    <w:rsid w:val="00C00A0C"/>
    <w:rsid w:val="00C016D9"/>
    <w:rsid w:val="00C01D50"/>
    <w:rsid w:val="00C02CDD"/>
    <w:rsid w:val="00C041A2"/>
    <w:rsid w:val="00C056DC"/>
    <w:rsid w:val="00C06DF7"/>
    <w:rsid w:val="00C073D1"/>
    <w:rsid w:val="00C10CDB"/>
    <w:rsid w:val="00C116BC"/>
    <w:rsid w:val="00C11DB7"/>
    <w:rsid w:val="00C11E4A"/>
    <w:rsid w:val="00C12835"/>
    <w:rsid w:val="00C1314D"/>
    <w:rsid w:val="00C1329B"/>
    <w:rsid w:val="00C13436"/>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171"/>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141"/>
    <w:rsid w:val="00C435BC"/>
    <w:rsid w:val="00C43BA1"/>
    <w:rsid w:val="00C43C10"/>
    <w:rsid w:val="00C43DAB"/>
    <w:rsid w:val="00C45E17"/>
    <w:rsid w:val="00C470EF"/>
    <w:rsid w:val="00C47F08"/>
    <w:rsid w:val="00C5079D"/>
    <w:rsid w:val="00C50FD9"/>
    <w:rsid w:val="00C514A6"/>
    <w:rsid w:val="00C51F98"/>
    <w:rsid w:val="00C526F1"/>
    <w:rsid w:val="00C53EA6"/>
    <w:rsid w:val="00C53EC1"/>
    <w:rsid w:val="00C54A67"/>
    <w:rsid w:val="00C564C4"/>
    <w:rsid w:val="00C5734B"/>
    <w:rsid w:val="00C5739F"/>
    <w:rsid w:val="00C57CF0"/>
    <w:rsid w:val="00C60AF7"/>
    <w:rsid w:val="00C6121B"/>
    <w:rsid w:val="00C61BF8"/>
    <w:rsid w:val="00C62F00"/>
    <w:rsid w:val="00C62F53"/>
    <w:rsid w:val="00C631AD"/>
    <w:rsid w:val="00C63557"/>
    <w:rsid w:val="00C649BD"/>
    <w:rsid w:val="00C64A79"/>
    <w:rsid w:val="00C65891"/>
    <w:rsid w:val="00C65A1C"/>
    <w:rsid w:val="00C66AC9"/>
    <w:rsid w:val="00C675BE"/>
    <w:rsid w:val="00C70F29"/>
    <w:rsid w:val="00C724D3"/>
    <w:rsid w:val="00C72951"/>
    <w:rsid w:val="00C734AD"/>
    <w:rsid w:val="00C73968"/>
    <w:rsid w:val="00C74C71"/>
    <w:rsid w:val="00C75113"/>
    <w:rsid w:val="00C758B5"/>
    <w:rsid w:val="00C76577"/>
    <w:rsid w:val="00C77262"/>
    <w:rsid w:val="00C77D54"/>
    <w:rsid w:val="00C77DD9"/>
    <w:rsid w:val="00C808A3"/>
    <w:rsid w:val="00C8198D"/>
    <w:rsid w:val="00C82C7B"/>
    <w:rsid w:val="00C83BE6"/>
    <w:rsid w:val="00C8428C"/>
    <w:rsid w:val="00C846C4"/>
    <w:rsid w:val="00C85354"/>
    <w:rsid w:val="00C855DC"/>
    <w:rsid w:val="00C858D3"/>
    <w:rsid w:val="00C86ABA"/>
    <w:rsid w:val="00C87D7D"/>
    <w:rsid w:val="00C91335"/>
    <w:rsid w:val="00C9209C"/>
    <w:rsid w:val="00C93D7E"/>
    <w:rsid w:val="00C94221"/>
    <w:rsid w:val="00C943F3"/>
    <w:rsid w:val="00C947DC"/>
    <w:rsid w:val="00C947FD"/>
    <w:rsid w:val="00C94B67"/>
    <w:rsid w:val="00C95E7F"/>
    <w:rsid w:val="00C9645C"/>
    <w:rsid w:val="00CA03A9"/>
    <w:rsid w:val="00CA08C6"/>
    <w:rsid w:val="00CA0A77"/>
    <w:rsid w:val="00CA2401"/>
    <w:rsid w:val="00CA2729"/>
    <w:rsid w:val="00CA3057"/>
    <w:rsid w:val="00CA45F8"/>
    <w:rsid w:val="00CA7807"/>
    <w:rsid w:val="00CB0305"/>
    <w:rsid w:val="00CB33C7"/>
    <w:rsid w:val="00CB353E"/>
    <w:rsid w:val="00CB458A"/>
    <w:rsid w:val="00CB4D00"/>
    <w:rsid w:val="00CB5319"/>
    <w:rsid w:val="00CB5E16"/>
    <w:rsid w:val="00CB6BE0"/>
    <w:rsid w:val="00CB6DA7"/>
    <w:rsid w:val="00CB7B57"/>
    <w:rsid w:val="00CB7E4C"/>
    <w:rsid w:val="00CB7FDA"/>
    <w:rsid w:val="00CC1A9A"/>
    <w:rsid w:val="00CC25B4"/>
    <w:rsid w:val="00CC3A18"/>
    <w:rsid w:val="00CC3EF0"/>
    <w:rsid w:val="00CC41E4"/>
    <w:rsid w:val="00CC48E8"/>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ED9"/>
    <w:rsid w:val="00CE3FCC"/>
    <w:rsid w:val="00CE6170"/>
    <w:rsid w:val="00CE7B82"/>
    <w:rsid w:val="00CF0F5D"/>
    <w:rsid w:val="00CF12DE"/>
    <w:rsid w:val="00CF3315"/>
    <w:rsid w:val="00CF34B3"/>
    <w:rsid w:val="00CF412B"/>
    <w:rsid w:val="00CF4156"/>
    <w:rsid w:val="00CF4969"/>
    <w:rsid w:val="00CF4E4E"/>
    <w:rsid w:val="00CF55A0"/>
    <w:rsid w:val="00CF6BFA"/>
    <w:rsid w:val="00CF6FAE"/>
    <w:rsid w:val="00D0036C"/>
    <w:rsid w:val="00D01441"/>
    <w:rsid w:val="00D01638"/>
    <w:rsid w:val="00D01D80"/>
    <w:rsid w:val="00D036D5"/>
    <w:rsid w:val="00D03D00"/>
    <w:rsid w:val="00D04071"/>
    <w:rsid w:val="00D05B54"/>
    <w:rsid w:val="00D05C30"/>
    <w:rsid w:val="00D05FC6"/>
    <w:rsid w:val="00D069DD"/>
    <w:rsid w:val="00D10052"/>
    <w:rsid w:val="00D11359"/>
    <w:rsid w:val="00D14278"/>
    <w:rsid w:val="00D14D2D"/>
    <w:rsid w:val="00D16B18"/>
    <w:rsid w:val="00D20501"/>
    <w:rsid w:val="00D20B19"/>
    <w:rsid w:val="00D20EB4"/>
    <w:rsid w:val="00D22821"/>
    <w:rsid w:val="00D228DD"/>
    <w:rsid w:val="00D22F76"/>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10D"/>
    <w:rsid w:val="00D408DD"/>
    <w:rsid w:val="00D423CF"/>
    <w:rsid w:val="00D42B29"/>
    <w:rsid w:val="00D4359F"/>
    <w:rsid w:val="00D43829"/>
    <w:rsid w:val="00D45D72"/>
    <w:rsid w:val="00D47861"/>
    <w:rsid w:val="00D47C67"/>
    <w:rsid w:val="00D50573"/>
    <w:rsid w:val="00D50800"/>
    <w:rsid w:val="00D512B6"/>
    <w:rsid w:val="00D51514"/>
    <w:rsid w:val="00D519FA"/>
    <w:rsid w:val="00D520E4"/>
    <w:rsid w:val="00D53486"/>
    <w:rsid w:val="00D5370D"/>
    <w:rsid w:val="00D53A38"/>
    <w:rsid w:val="00D55915"/>
    <w:rsid w:val="00D56C58"/>
    <w:rsid w:val="00D56E9F"/>
    <w:rsid w:val="00D5747A"/>
    <w:rsid w:val="00D5753A"/>
    <w:rsid w:val="00D575DD"/>
    <w:rsid w:val="00D57A1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159"/>
    <w:rsid w:val="00D73A74"/>
    <w:rsid w:val="00D74E34"/>
    <w:rsid w:val="00D75169"/>
    <w:rsid w:val="00D80786"/>
    <w:rsid w:val="00D81CAB"/>
    <w:rsid w:val="00D827FA"/>
    <w:rsid w:val="00D8576F"/>
    <w:rsid w:val="00D86285"/>
    <w:rsid w:val="00D8677F"/>
    <w:rsid w:val="00D90853"/>
    <w:rsid w:val="00D90865"/>
    <w:rsid w:val="00D90DFC"/>
    <w:rsid w:val="00D9167E"/>
    <w:rsid w:val="00D923A9"/>
    <w:rsid w:val="00D9434B"/>
    <w:rsid w:val="00D9711F"/>
    <w:rsid w:val="00D97F0C"/>
    <w:rsid w:val="00DA0F2D"/>
    <w:rsid w:val="00DA2048"/>
    <w:rsid w:val="00DA2326"/>
    <w:rsid w:val="00DA318A"/>
    <w:rsid w:val="00DA39AB"/>
    <w:rsid w:val="00DA3A86"/>
    <w:rsid w:val="00DA4A03"/>
    <w:rsid w:val="00DA62DB"/>
    <w:rsid w:val="00DA6C6E"/>
    <w:rsid w:val="00DA7B31"/>
    <w:rsid w:val="00DA7F2B"/>
    <w:rsid w:val="00DB3718"/>
    <w:rsid w:val="00DB3933"/>
    <w:rsid w:val="00DB3AFC"/>
    <w:rsid w:val="00DB3CCC"/>
    <w:rsid w:val="00DC055F"/>
    <w:rsid w:val="00DC0F55"/>
    <w:rsid w:val="00DC1CAD"/>
    <w:rsid w:val="00DC2500"/>
    <w:rsid w:val="00DC25BD"/>
    <w:rsid w:val="00DC283C"/>
    <w:rsid w:val="00DC2DD2"/>
    <w:rsid w:val="00DC3D04"/>
    <w:rsid w:val="00DC3F51"/>
    <w:rsid w:val="00DC4F72"/>
    <w:rsid w:val="00DC53AB"/>
    <w:rsid w:val="00DC5455"/>
    <w:rsid w:val="00DC6AE1"/>
    <w:rsid w:val="00DC6B06"/>
    <w:rsid w:val="00DC77DC"/>
    <w:rsid w:val="00DC7974"/>
    <w:rsid w:val="00DD0453"/>
    <w:rsid w:val="00DD0C2C"/>
    <w:rsid w:val="00DD19DE"/>
    <w:rsid w:val="00DD28BC"/>
    <w:rsid w:val="00DD3699"/>
    <w:rsid w:val="00DD36DE"/>
    <w:rsid w:val="00DD424B"/>
    <w:rsid w:val="00DD4B20"/>
    <w:rsid w:val="00DD626B"/>
    <w:rsid w:val="00DD6444"/>
    <w:rsid w:val="00DD662F"/>
    <w:rsid w:val="00DD687D"/>
    <w:rsid w:val="00DD7643"/>
    <w:rsid w:val="00DE0F8D"/>
    <w:rsid w:val="00DE2A8F"/>
    <w:rsid w:val="00DE3086"/>
    <w:rsid w:val="00DE31F0"/>
    <w:rsid w:val="00DE33B3"/>
    <w:rsid w:val="00DE3D1C"/>
    <w:rsid w:val="00DE3D83"/>
    <w:rsid w:val="00DE464F"/>
    <w:rsid w:val="00DE4721"/>
    <w:rsid w:val="00DE4F07"/>
    <w:rsid w:val="00DE5475"/>
    <w:rsid w:val="00DE7226"/>
    <w:rsid w:val="00DE7700"/>
    <w:rsid w:val="00DF4734"/>
    <w:rsid w:val="00DF4DD5"/>
    <w:rsid w:val="00DF71A8"/>
    <w:rsid w:val="00E0069F"/>
    <w:rsid w:val="00E01C41"/>
    <w:rsid w:val="00E0227D"/>
    <w:rsid w:val="00E02B27"/>
    <w:rsid w:val="00E039F0"/>
    <w:rsid w:val="00E04B84"/>
    <w:rsid w:val="00E05A24"/>
    <w:rsid w:val="00E06466"/>
    <w:rsid w:val="00E06835"/>
    <w:rsid w:val="00E0687E"/>
    <w:rsid w:val="00E06FDA"/>
    <w:rsid w:val="00E10AF1"/>
    <w:rsid w:val="00E12612"/>
    <w:rsid w:val="00E135F4"/>
    <w:rsid w:val="00E13B21"/>
    <w:rsid w:val="00E14E97"/>
    <w:rsid w:val="00E15CED"/>
    <w:rsid w:val="00E160A5"/>
    <w:rsid w:val="00E16673"/>
    <w:rsid w:val="00E1713D"/>
    <w:rsid w:val="00E20474"/>
    <w:rsid w:val="00E20A43"/>
    <w:rsid w:val="00E20E30"/>
    <w:rsid w:val="00E2204A"/>
    <w:rsid w:val="00E22985"/>
    <w:rsid w:val="00E23898"/>
    <w:rsid w:val="00E26229"/>
    <w:rsid w:val="00E2727E"/>
    <w:rsid w:val="00E2758D"/>
    <w:rsid w:val="00E318E5"/>
    <w:rsid w:val="00E319F1"/>
    <w:rsid w:val="00E33CD2"/>
    <w:rsid w:val="00E348A3"/>
    <w:rsid w:val="00E348C7"/>
    <w:rsid w:val="00E3714C"/>
    <w:rsid w:val="00E40E90"/>
    <w:rsid w:val="00E4280F"/>
    <w:rsid w:val="00E43231"/>
    <w:rsid w:val="00E437DB"/>
    <w:rsid w:val="00E45C7E"/>
    <w:rsid w:val="00E47A74"/>
    <w:rsid w:val="00E47BF7"/>
    <w:rsid w:val="00E51B6F"/>
    <w:rsid w:val="00E531EB"/>
    <w:rsid w:val="00E53DA9"/>
    <w:rsid w:val="00E54874"/>
    <w:rsid w:val="00E54B6F"/>
    <w:rsid w:val="00E55ACA"/>
    <w:rsid w:val="00E576A9"/>
    <w:rsid w:val="00E57B74"/>
    <w:rsid w:val="00E57FE2"/>
    <w:rsid w:val="00E62EAE"/>
    <w:rsid w:val="00E65BC6"/>
    <w:rsid w:val="00E661FF"/>
    <w:rsid w:val="00E71733"/>
    <w:rsid w:val="00E726EB"/>
    <w:rsid w:val="00E72CF1"/>
    <w:rsid w:val="00E72FE8"/>
    <w:rsid w:val="00E733C2"/>
    <w:rsid w:val="00E7374E"/>
    <w:rsid w:val="00E738A5"/>
    <w:rsid w:val="00E747C3"/>
    <w:rsid w:val="00E74921"/>
    <w:rsid w:val="00E7516E"/>
    <w:rsid w:val="00E75242"/>
    <w:rsid w:val="00E75BD7"/>
    <w:rsid w:val="00E77A10"/>
    <w:rsid w:val="00E80263"/>
    <w:rsid w:val="00E80B52"/>
    <w:rsid w:val="00E824C3"/>
    <w:rsid w:val="00E82B36"/>
    <w:rsid w:val="00E840B3"/>
    <w:rsid w:val="00E84D10"/>
    <w:rsid w:val="00E85081"/>
    <w:rsid w:val="00E85A38"/>
    <w:rsid w:val="00E85FB2"/>
    <w:rsid w:val="00E8629F"/>
    <w:rsid w:val="00E86C81"/>
    <w:rsid w:val="00E9044B"/>
    <w:rsid w:val="00E90D7F"/>
    <w:rsid w:val="00E91008"/>
    <w:rsid w:val="00E92412"/>
    <w:rsid w:val="00E92C28"/>
    <w:rsid w:val="00E9374E"/>
    <w:rsid w:val="00E94F54"/>
    <w:rsid w:val="00E96961"/>
    <w:rsid w:val="00E9702C"/>
    <w:rsid w:val="00E97AD5"/>
    <w:rsid w:val="00EA1111"/>
    <w:rsid w:val="00EA180E"/>
    <w:rsid w:val="00EA18E1"/>
    <w:rsid w:val="00EA337B"/>
    <w:rsid w:val="00EA3B4F"/>
    <w:rsid w:val="00EA3C24"/>
    <w:rsid w:val="00EA44D6"/>
    <w:rsid w:val="00EA53EB"/>
    <w:rsid w:val="00EA6F69"/>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5B68"/>
    <w:rsid w:val="00EC6353"/>
    <w:rsid w:val="00EC7386"/>
    <w:rsid w:val="00EC75F3"/>
    <w:rsid w:val="00ED09FD"/>
    <w:rsid w:val="00ED0BF9"/>
    <w:rsid w:val="00ED2640"/>
    <w:rsid w:val="00ED383A"/>
    <w:rsid w:val="00ED76D4"/>
    <w:rsid w:val="00EE04C8"/>
    <w:rsid w:val="00EE1080"/>
    <w:rsid w:val="00EE13D7"/>
    <w:rsid w:val="00EE13DB"/>
    <w:rsid w:val="00EE64CF"/>
    <w:rsid w:val="00EE68C1"/>
    <w:rsid w:val="00EE7AD9"/>
    <w:rsid w:val="00EF03E1"/>
    <w:rsid w:val="00EF099A"/>
    <w:rsid w:val="00EF169E"/>
    <w:rsid w:val="00EF173F"/>
    <w:rsid w:val="00EF1EC5"/>
    <w:rsid w:val="00EF201C"/>
    <w:rsid w:val="00EF3CA9"/>
    <w:rsid w:val="00EF46C3"/>
    <w:rsid w:val="00EF4C88"/>
    <w:rsid w:val="00EF55EB"/>
    <w:rsid w:val="00EF7127"/>
    <w:rsid w:val="00F00DCC"/>
    <w:rsid w:val="00F01431"/>
    <w:rsid w:val="00F0156F"/>
    <w:rsid w:val="00F01BEF"/>
    <w:rsid w:val="00F02428"/>
    <w:rsid w:val="00F0325A"/>
    <w:rsid w:val="00F0327C"/>
    <w:rsid w:val="00F0366E"/>
    <w:rsid w:val="00F042D5"/>
    <w:rsid w:val="00F045FB"/>
    <w:rsid w:val="00F04CC7"/>
    <w:rsid w:val="00F058A1"/>
    <w:rsid w:val="00F05AC8"/>
    <w:rsid w:val="00F05B36"/>
    <w:rsid w:val="00F06193"/>
    <w:rsid w:val="00F065B2"/>
    <w:rsid w:val="00F07167"/>
    <w:rsid w:val="00F07190"/>
    <w:rsid w:val="00F072D8"/>
    <w:rsid w:val="00F07306"/>
    <w:rsid w:val="00F07CE0"/>
    <w:rsid w:val="00F101B5"/>
    <w:rsid w:val="00F10938"/>
    <w:rsid w:val="00F1104A"/>
    <w:rsid w:val="00F11052"/>
    <w:rsid w:val="00F115F5"/>
    <w:rsid w:val="00F11E8F"/>
    <w:rsid w:val="00F12E18"/>
    <w:rsid w:val="00F13D05"/>
    <w:rsid w:val="00F163B8"/>
    <w:rsid w:val="00F1679D"/>
    <w:rsid w:val="00F1682C"/>
    <w:rsid w:val="00F1701A"/>
    <w:rsid w:val="00F17181"/>
    <w:rsid w:val="00F2040A"/>
    <w:rsid w:val="00F20475"/>
    <w:rsid w:val="00F20B91"/>
    <w:rsid w:val="00F21139"/>
    <w:rsid w:val="00F2188B"/>
    <w:rsid w:val="00F21A9D"/>
    <w:rsid w:val="00F236CF"/>
    <w:rsid w:val="00F24B8B"/>
    <w:rsid w:val="00F25E20"/>
    <w:rsid w:val="00F2641D"/>
    <w:rsid w:val="00F26A96"/>
    <w:rsid w:val="00F26C05"/>
    <w:rsid w:val="00F30D2E"/>
    <w:rsid w:val="00F32D7B"/>
    <w:rsid w:val="00F34C0B"/>
    <w:rsid w:val="00F35516"/>
    <w:rsid w:val="00F3566D"/>
    <w:rsid w:val="00F35790"/>
    <w:rsid w:val="00F376B5"/>
    <w:rsid w:val="00F379A9"/>
    <w:rsid w:val="00F37A2E"/>
    <w:rsid w:val="00F37DCD"/>
    <w:rsid w:val="00F40860"/>
    <w:rsid w:val="00F40B0E"/>
    <w:rsid w:val="00F4136D"/>
    <w:rsid w:val="00F4139E"/>
    <w:rsid w:val="00F4212E"/>
    <w:rsid w:val="00F42454"/>
    <w:rsid w:val="00F42C20"/>
    <w:rsid w:val="00F432AD"/>
    <w:rsid w:val="00F43E34"/>
    <w:rsid w:val="00F46D45"/>
    <w:rsid w:val="00F501EB"/>
    <w:rsid w:val="00F51E0E"/>
    <w:rsid w:val="00F528EB"/>
    <w:rsid w:val="00F52BED"/>
    <w:rsid w:val="00F53053"/>
    <w:rsid w:val="00F53FE2"/>
    <w:rsid w:val="00F541C6"/>
    <w:rsid w:val="00F54402"/>
    <w:rsid w:val="00F55400"/>
    <w:rsid w:val="00F57122"/>
    <w:rsid w:val="00F575FF"/>
    <w:rsid w:val="00F60B57"/>
    <w:rsid w:val="00F618EF"/>
    <w:rsid w:val="00F63407"/>
    <w:rsid w:val="00F639EC"/>
    <w:rsid w:val="00F64D01"/>
    <w:rsid w:val="00F65582"/>
    <w:rsid w:val="00F65C14"/>
    <w:rsid w:val="00F66C5F"/>
    <w:rsid w:val="00F66E75"/>
    <w:rsid w:val="00F709B7"/>
    <w:rsid w:val="00F70C92"/>
    <w:rsid w:val="00F70D8A"/>
    <w:rsid w:val="00F73424"/>
    <w:rsid w:val="00F74313"/>
    <w:rsid w:val="00F7596B"/>
    <w:rsid w:val="00F75F15"/>
    <w:rsid w:val="00F75FD6"/>
    <w:rsid w:val="00F77241"/>
    <w:rsid w:val="00F7787C"/>
    <w:rsid w:val="00F77DBA"/>
    <w:rsid w:val="00F77EB0"/>
    <w:rsid w:val="00F83ADA"/>
    <w:rsid w:val="00F83DB0"/>
    <w:rsid w:val="00F858D7"/>
    <w:rsid w:val="00F86ACE"/>
    <w:rsid w:val="00F8701D"/>
    <w:rsid w:val="00F87CDD"/>
    <w:rsid w:val="00F900BB"/>
    <w:rsid w:val="00F91A50"/>
    <w:rsid w:val="00F933F0"/>
    <w:rsid w:val="00F93584"/>
    <w:rsid w:val="00F937A3"/>
    <w:rsid w:val="00F94715"/>
    <w:rsid w:val="00F94CD9"/>
    <w:rsid w:val="00F9644E"/>
    <w:rsid w:val="00F96A3D"/>
    <w:rsid w:val="00F96B39"/>
    <w:rsid w:val="00F97438"/>
    <w:rsid w:val="00F97EA5"/>
    <w:rsid w:val="00FA0C0E"/>
    <w:rsid w:val="00FA38C3"/>
    <w:rsid w:val="00FA3B84"/>
    <w:rsid w:val="00FA4718"/>
    <w:rsid w:val="00FA4A4D"/>
    <w:rsid w:val="00FA561F"/>
    <w:rsid w:val="00FA5848"/>
    <w:rsid w:val="00FA6899"/>
    <w:rsid w:val="00FA7777"/>
    <w:rsid w:val="00FA7B62"/>
    <w:rsid w:val="00FA7F3D"/>
    <w:rsid w:val="00FB0443"/>
    <w:rsid w:val="00FB0D26"/>
    <w:rsid w:val="00FB196E"/>
    <w:rsid w:val="00FB2761"/>
    <w:rsid w:val="00FB339D"/>
    <w:rsid w:val="00FB38D8"/>
    <w:rsid w:val="00FB3D7F"/>
    <w:rsid w:val="00FB41B5"/>
    <w:rsid w:val="00FB6055"/>
    <w:rsid w:val="00FB667C"/>
    <w:rsid w:val="00FB70DE"/>
    <w:rsid w:val="00FB7406"/>
    <w:rsid w:val="00FB7CE2"/>
    <w:rsid w:val="00FC02B8"/>
    <w:rsid w:val="00FC051F"/>
    <w:rsid w:val="00FC06FF"/>
    <w:rsid w:val="00FC103D"/>
    <w:rsid w:val="00FC34D5"/>
    <w:rsid w:val="00FC43B7"/>
    <w:rsid w:val="00FC45F4"/>
    <w:rsid w:val="00FC49E1"/>
    <w:rsid w:val="00FC50EA"/>
    <w:rsid w:val="00FC52DE"/>
    <w:rsid w:val="00FC5DCD"/>
    <w:rsid w:val="00FC6287"/>
    <w:rsid w:val="00FC69B4"/>
    <w:rsid w:val="00FC7D3B"/>
    <w:rsid w:val="00FD0657"/>
    <w:rsid w:val="00FD0664"/>
    <w:rsid w:val="00FD0694"/>
    <w:rsid w:val="00FD25BE"/>
    <w:rsid w:val="00FD2E70"/>
    <w:rsid w:val="00FD3A60"/>
    <w:rsid w:val="00FD3B06"/>
    <w:rsid w:val="00FD6750"/>
    <w:rsid w:val="00FD678D"/>
    <w:rsid w:val="00FD6D32"/>
    <w:rsid w:val="00FD76FC"/>
    <w:rsid w:val="00FD7AA7"/>
    <w:rsid w:val="00FE071E"/>
    <w:rsid w:val="00FE11EF"/>
    <w:rsid w:val="00FE2438"/>
    <w:rsid w:val="00FE4289"/>
    <w:rsid w:val="00FE44D8"/>
    <w:rsid w:val="00FE48D2"/>
    <w:rsid w:val="00FE4FB8"/>
    <w:rsid w:val="00FE536A"/>
    <w:rsid w:val="00FE6743"/>
    <w:rsid w:val="00FE7E9C"/>
    <w:rsid w:val="00FF021B"/>
    <w:rsid w:val="00FF1096"/>
    <w:rsid w:val="00FF1A04"/>
    <w:rsid w:val="00FF1FCB"/>
    <w:rsid w:val="00FF221F"/>
    <w:rsid w:val="00FF22A2"/>
    <w:rsid w:val="00FF2FDD"/>
    <w:rsid w:val="00FF4F59"/>
    <w:rsid w:val="00FF52D4"/>
    <w:rsid w:val="00FF6AA4"/>
    <w:rsid w:val="00FF6B09"/>
    <w:rsid w:val="00FF7304"/>
    <w:rsid w:val="00FF7DEA"/>
    <w:rsid w:val="00FF7F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A50"/>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3"/>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4"/>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 w:type="paragraph" w:customStyle="1" w:styleId="Comments">
    <w:name w:val="Comments"/>
    <w:basedOn w:val="Normal"/>
    <w:link w:val="CommentsChar"/>
    <w:qFormat/>
    <w:rsid w:val="000278A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278A0"/>
    <w:rPr>
      <w:rFonts w:ascii="Arial" w:eastAsia="MS Mincho" w:hAnsi="Arial"/>
      <w:i/>
      <w:noProof/>
      <w:sz w:val="18"/>
      <w:szCs w:val="24"/>
      <w:lang w:val="en-GB" w:eastAsia="en-GB"/>
    </w:rPr>
  </w:style>
  <w:style w:type="paragraph" w:customStyle="1" w:styleId="Agreement">
    <w:name w:val="Agreement"/>
    <w:basedOn w:val="Normal"/>
    <w:next w:val="Normal"/>
    <w:qFormat/>
    <w:rsid w:val="000278A0"/>
    <w:pPr>
      <w:numPr>
        <w:numId w:val="5"/>
      </w:numPr>
      <w:spacing w:before="60" w:after="0"/>
    </w:pPr>
    <w:rPr>
      <w:rFonts w:ascii="Arial" w:eastAsia="MS Mincho" w:hAnsi="Arial"/>
      <w:b/>
      <w:szCs w:val="24"/>
      <w:lang w:eastAsia="en-GB"/>
    </w:rPr>
  </w:style>
  <w:style w:type="character" w:customStyle="1" w:styleId="Doc-text2Char">
    <w:name w:val="Doc-text2 Char"/>
    <w:link w:val="Doc-text2"/>
    <w:qFormat/>
    <w:locked/>
    <w:rsid w:val="00096766"/>
    <w:rPr>
      <w:rFonts w:ascii="Arial" w:eastAsia="MS Mincho" w:hAnsi="Arial" w:cs="Arial"/>
      <w:szCs w:val="24"/>
      <w:lang w:val="en-GB" w:eastAsia="en-GB"/>
    </w:rPr>
  </w:style>
  <w:style w:type="paragraph" w:customStyle="1" w:styleId="Doc-text2">
    <w:name w:val="Doc-text2"/>
    <w:basedOn w:val="Normal"/>
    <w:link w:val="Doc-text2Char"/>
    <w:qFormat/>
    <w:rsid w:val="0009676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76">
      <w:bodyDiv w:val="1"/>
      <w:marLeft w:val="0"/>
      <w:marRight w:val="0"/>
      <w:marTop w:val="0"/>
      <w:marBottom w:val="0"/>
      <w:divBdr>
        <w:top w:val="none" w:sz="0" w:space="0" w:color="auto"/>
        <w:left w:val="none" w:sz="0" w:space="0" w:color="auto"/>
        <w:bottom w:val="none" w:sz="0" w:space="0" w:color="auto"/>
        <w:right w:val="none" w:sz="0" w:space="0" w:color="auto"/>
      </w:divBdr>
    </w:div>
    <w:div w:id="1022687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717472">
      <w:bodyDiv w:val="1"/>
      <w:marLeft w:val="0"/>
      <w:marRight w:val="0"/>
      <w:marTop w:val="0"/>
      <w:marBottom w:val="0"/>
      <w:divBdr>
        <w:top w:val="none" w:sz="0" w:space="0" w:color="auto"/>
        <w:left w:val="none" w:sz="0" w:space="0" w:color="auto"/>
        <w:bottom w:val="none" w:sz="0" w:space="0" w:color="auto"/>
        <w:right w:val="none" w:sz="0" w:space="0" w:color="auto"/>
      </w:divBdr>
    </w:div>
    <w:div w:id="33234233">
      <w:bodyDiv w:val="1"/>
      <w:marLeft w:val="0"/>
      <w:marRight w:val="0"/>
      <w:marTop w:val="0"/>
      <w:marBottom w:val="0"/>
      <w:divBdr>
        <w:top w:val="none" w:sz="0" w:space="0" w:color="auto"/>
        <w:left w:val="none" w:sz="0" w:space="0" w:color="auto"/>
        <w:bottom w:val="none" w:sz="0" w:space="0" w:color="auto"/>
        <w:right w:val="none" w:sz="0" w:space="0" w:color="auto"/>
      </w:divBdr>
    </w:div>
    <w:div w:id="46147857">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52897490">
      <w:bodyDiv w:val="1"/>
      <w:marLeft w:val="0"/>
      <w:marRight w:val="0"/>
      <w:marTop w:val="0"/>
      <w:marBottom w:val="0"/>
      <w:divBdr>
        <w:top w:val="none" w:sz="0" w:space="0" w:color="auto"/>
        <w:left w:val="none" w:sz="0" w:space="0" w:color="auto"/>
        <w:bottom w:val="none" w:sz="0" w:space="0" w:color="auto"/>
        <w:right w:val="none" w:sz="0" w:space="0" w:color="auto"/>
      </w:divBdr>
    </w:div>
    <w:div w:id="65343508">
      <w:bodyDiv w:val="1"/>
      <w:marLeft w:val="0"/>
      <w:marRight w:val="0"/>
      <w:marTop w:val="0"/>
      <w:marBottom w:val="0"/>
      <w:divBdr>
        <w:top w:val="none" w:sz="0" w:space="0" w:color="auto"/>
        <w:left w:val="none" w:sz="0" w:space="0" w:color="auto"/>
        <w:bottom w:val="none" w:sz="0" w:space="0" w:color="auto"/>
        <w:right w:val="none" w:sz="0" w:space="0" w:color="auto"/>
      </w:divBdr>
    </w:div>
    <w:div w:id="77606217">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83190490">
      <w:bodyDiv w:val="1"/>
      <w:marLeft w:val="0"/>
      <w:marRight w:val="0"/>
      <w:marTop w:val="0"/>
      <w:marBottom w:val="0"/>
      <w:divBdr>
        <w:top w:val="none" w:sz="0" w:space="0" w:color="auto"/>
        <w:left w:val="none" w:sz="0" w:space="0" w:color="auto"/>
        <w:bottom w:val="none" w:sz="0" w:space="0" w:color="auto"/>
        <w:right w:val="none" w:sz="0" w:space="0" w:color="auto"/>
      </w:divBdr>
    </w:div>
    <w:div w:id="86733218">
      <w:bodyDiv w:val="1"/>
      <w:marLeft w:val="0"/>
      <w:marRight w:val="0"/>
      <w:marTop w:val="0"/>
      <w:marBottom w:val="0"/>
      <w:divBdr>
        <w:top w:val="none" w:sz="0" w:space="0" w:color="auto"/>
        <w:left w:val="none" w:sz="0" w:space="0" w:color="auto"/>
        <w:bottom w:val="none" w:sz="0" w:space="0" w:color="auto"/>
        <w:right w:val="none" w:sz="0" w:space="0" w:color="auto"/>
      </w:divBdr>
    </w:div>
    <w:div w:id="908573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392204">
      <w:bodyDiv w:val="1"/>
      <w:marLeft w:val="0"/>
      <w:marRight w:val="0"/>
      <w:marTop w:val="0"/>
      <w:marBottom w:val="0"/>
      <w:divBdr>
        <w:top w:val="none" w:sz="0" w:space="0" w:color="auto"/>
        <w:left w:val="none" w:sz="0" w:space="0" w:color="auto"/>
        <w:bottom w:val="none" w:sz="0" w:space="0" w:color="auto"/>
        <w:right w:val="none" w:sz="0" w:space="0" w:color="auto"/>
      </w:divBdr>
    </w:div>
    <w:div w:id="105925442">
      <w:bodyDiv w:val="1"/>
      <w:marLeft w:val="0"/>
      <w:marRight w:val="0"/>
      <w:marTop w:val="0"/>
      <w:marBottom w:val="0"/>
      <w:divBdr>
        <w:top w:val="none" w:sz="0" w:space="0" w:color="auto"/>
        <w:left w:val="none" w:sz="0" w:space="0" w:color="auto"/>
        <w:bottom w:val="none" w:sz="0" w:space="0" w:color="auto"/>
        <w:right w:val="none" w:sz="0" w:space="0" w:color="auto"/>
      </w:divBdr>
    </w:div>
    <w:div w:id="116682012">
      <w:bodyDiv w:val="1"/>
      <w:marLeft w:val="0"/>
      <w:marRight w:val="0"/>
      <w:marTop w:val="0"/>
      <w:marBottom w:val="0"/>
      <w:divBdr>
        <w:top w:val="none" w:sz="0" w:space="0" w:color="auto"/>
        <w:left w:val="none" w:sz="0" w:space="0" w:color="auto"/>
        <w:bottom w:val="none" w:sz="0" w:space="0" w:color="auto"/>
        <w:right w:val="none" w:sz="0" w:space="0" w:color="auto"/>
      </w:divBdr>
    </w:div>
    <w:div w:id="123814444">
      <w:bodyDiv w:val="1"/>
      <w:marLeft w:val="0"/>
      <w:marRight w:val="0"/>
      <w:marTop w:val="0"/>
      <w:marBottom w:val="0"/>
      <w:divBdr>
        <w:top w:val="none" w:sz="0" w:space="0" w:color="auto"/>
        <w:left w:val="none" w:sz="0" w:space="0" w:color="auto"/>
        <w:bottom w:val="none" w:sz="0" w:space="0" w:color="auto"/>
        <w:right w:val="none" w:sz="0" w:space="0" w:color="auto"/>
      </w:divBdr>
    </w:div>
    <w:div w:id="142353123">
      <w:bodyDiv w:val="1"/>
      <w:marLeft w:val="0"/>
      <w:marRight w:val="0"/>
      <w:marTop w:val="0"/>
      <w:marBottom w:val="0"/>
      <w:divBdr>
        <w:top w:val="none" w:sz="0" w:space="0" w:color="auto"/>
        <w:left w:val="none" w:sz="0" w:space="0" w:color="auto"/>
        <w:bottom w:val="none" w:sz="0" w:space="0" w:color="auto"/>
        <w:right w:val="none" w:sz="0" w:space="0" w:color="auto"/>
      </w:divBdr>
    </w:div>
    <w:div w:id="149562715">
      <w:bodyDiv w:val="1"/>
      <w:marLeft w:val="0"/>
      <w:marRight w:val="0"/>
      <w:marTop w:val="0"/>
      <w:marBottom w:val="0"/>
      <w:divBdr>
        <w:top w:val="none" w:sz="0" w:space="0" w:color="auto"/>
        <w:left w:val="none" w:sz="0" w:space="0" w:color="auto"/>
        <w:bottom w:val="none" w:sz="0" w:space="0" w:color="auto"/>
        <w:right w:val="none" w:sz="0" w:space="0" w:color="auto"/>
      </w:divBdr>
    </w:div>
    <w:div w:id="152264618">
      <w:bodyDiv w:val="1"/>
      <w:marLeft w:val="0"/>
      <w:marRight w:val="0"/>
      <w:marTop w:val="0"/>
      <w:marBottom w:val="0"/>
      <w:divBdr>
        <w:top w:val="none" w:sz="0" w:space="0" w:color="auto"/>
        <w:left w:val="none" w:sz="0" w:space="0" w:color="auto"/>
        <w:bottom w:val="none" w:sz="0" w:space="0" w:color="auto"/>
        <w:right w:val="none" w:sz="0" w:space="0" w:color="auto"/>
      </w:divBdr>
    </w:div>
    <w:div w:id="15488386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3293">
      <w:bodyDiv w:val="1"/>
      <w:marLeft w:val="0"/>
      <w:marRight w:val="0"/>
      <w:marTop w:val="0"/>
      <w:marBottom w:val="0"/>
      <w:divBdr>
        <w:top w:val="none" w:sz="0" w:space="0" w:color="auto"/>
        <w:left w:val="none" w:sz="0" w:space="0" w:color="auto"/>
        <w:bottom w:val="none" w:sz="0" w:space="0" w:color="auto"/>
        <w:right w:val="none" w:sz="0" w:space="0" w:color="auto"/>
      </w:divBdr>
    </w:div>
    <w:div w:id="162479117">
      <w:bodyDiv w:val="1"/>
      <w:marLeft w:val="0"/>
      <w:marRight w:val="0"/>
      <w:marTop w:val="0"/>
      <w:marBottom w:val="0"/>
      <w:divBdr>
        <w:top w:val="none" w:sz="0" w:space="0" w:color="auto"/>
        <w:left w:val="none" w:sz="0" w:space="0" w:color="auto"/>
        <w:bottom w:val="none" w:sz="0" w:space="0" w:color="auto"/>
        <w:right w:val="none" w:sz="0" w:space="0" w:color="auto"/>
      </w:divBdr>
    </w:div>
    <w:div w:id="172844135">
      <w:bodyDiv w:val="1"/>
      <w:marLeft w:val="0"/>
      <w:marRight w:val="0"/>
      <w:marTop w:val="0"/>
      <w:marBottom w:val="0"/>
      <w:divBdr>
        <w:top w:val="none" w:sz="0" w:space="0" w:color="auto"/>
        <w:left w:val="none" w:sz="0" w:space="0" w:color="auto"/>
        <w:bottom w:val="none" w:sz="0" w:space="0" w:color="auto"/>
        <w:right w:val="none" w:sz="0" w:space="0" w:color="auto"/>
      </w:divBdr>
    </w:div>
    <w:div w:id="174196273">
      <w:bodyDiv w:val="1"/>
      <w:marLeft w:val="0"/>
      <w:marRight w:val="0"/>
      <w:marTop w:val="0"/>
      <w:marBottom w:val="0"/>
      <w:divBdr>
        <w:top w:val="none" w:sz="0" w:space="0" w:color="auto"/>
        <w:left w:val="none" w:sz="0" w:space="0" w:color="auto"/>
        <w:bottom w:val="none" w:sz="0" w:space="0" w:color="auto"/>
        <w:right w:val="none" w:sz="0" w:space="0" w:color="auto"/>
      </w:divBdr>
    </w:div>
    <w:div w:id="185801660">
      <w:bodyDiv w:val="1"/>
      <w:marLeft w:val="0"/>
      <w:marRight w:val="0"/>
      <w:marTop w:val="0"/>
      <w:marBottom w:val="0"/>
      <w:divBdr>
        <w:top w:val="none" w:sz="0" w:space="0" w:color="auto"/>
        <w:left w:val="none" w:sz="0" w:space="0" w:color="auto"/>
        <w:bottom w:val="none" w:sz="0" w:space="0" w:color="auto"/>
        <w:right w:val="none" w:sz="0" w:space="0" w:color="auto"/>
      </w:divBdr>
    </w:div>
    <w:div w:id="190185894">
      <w:bodyDiv w:val="1"/>
      <w:marLeft w:val="0"/>
      <w:marRight w:val="0"/>
      <w:marTop w:val="0"/>
      <w:marBottom w:val="0"/>
      <w:divBdr>
        <w:top w:val="none" w:sz="0" w:space="0" w:color="auto"/>
        <w:left w:val="none" w:sz="0" w:space="0" w:color="auto"/>
        <w:bottom w:val="none" w:sz="0" w:space="0" w:color="auto"/>
        <w:right w:val="none" w:sz="0" w:space="0" w:color="auto"/>
      </w:divBdr>
    </w:div>
    <w:div w:id="199704408">
      <w:bodyDiv w:val="1"/>
      <w:marLeft w:val="0"/>
      <w:marRight w:val="0"/>
      <w:marTop w:val="0"/>
      <w:marBottom w:val="0"/>
      <w:divBdr>
        <w:top w:val="none" w:sz="0" w:space="0" w:color="auto"/>
        <w:left w:val="none" w:sz="0" w:space="0" w:color="auto"/>
        <w:bottom w:val="none" w:sz="0" w:space="0" w:color="auto"/>
        <w:right w:val="none" w:sz="0" w:space="0" w:color="auto"/>
      </w:divBdr>
    </w:div>
    <w:div w:id="2025991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897344">
      <w:bodyDiv w:val="1"/>
      <w:marLeft w:val="0"/>
      <w:marRight w:val="0"/>
      <w:marTop w:val="0"/>
      <w:marBottom w:val="0"/>
      <w:divBdr>
        <w:top w:val="none" w:sz="0" w:space="0" w:color="auto"/>
        <w:left w:val="none" w:sz="0" w:space="0" w:color="auto"/>
        <w:bottom w:val="none" w:sz="0" w:space="0" w:color="auto"/>
        <w:right w:val="none" w:sz="0" w:space="0" w:color="auto"/>
      </w:divBdr>
    </w:div>
    <w:div w:id="231476886">
      <w:bodyDiv w:val="1"/>
      <w:marLeft w:val="0"/>
      <w:marRight w:val="0"/>
      <w:marTop w:val="0"/>
      <w:marBottom w:val="0"/>
      <w:divBdr>
        <w:top w:val="none" w:sz="0" w:space="0" w:color="auto"/>
        <w:left w:val="none" w:sz="0" w:space="0" w:color="auto"/>
        <w:bottom w:val="none" w:sz="0" w:space="0" w:color="auto"/>
        <w:right w:val="none" w:sz="0" w:space="0" w:color="auto"/>
      </w:divBdr>
    </w:div>
    <w:div w:id="233470592">
      <w:bodyDiv w:val="1"/>
      <w:marLeft w:val="0"/>
      <w:marRight w:val="0"/>
      <w:marTop w:val="0"/>
      <w:marBottom w:val="0"/>
      <w:divBdr>
        <w:top w:val="none" w:sz="0" w:space="0" w:color="auto"/>
        <w:left w:val="none" w:sz="0" w:space="0" w:color="auto"/>
        <w:bottom w:val="none" w:sz="0" w:space="0" w:color="auto"/>
        <w:right w:val="none" w:sz="0" w:space="0" w:color="auto"/>
      </w:divBdr>
    </w:div>
    <w:div w:id="236286402">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0868353">
      <w:bodyDiv w:val="1"/>
      <w:marLeft w:val="0"/>
      <w:marRight w:val="0"/>
      <w:marTop w:val="0"/>
      <w:marBottom w:val="0"/>
      <w:divBdr>
        <w:top w:val="none" w:sz="0" w:space="0" w:color="auto"/>
        <w:left w:val="none" w:sz="0" w:space="0" w:color="auto"/>
        <w:bottom w:val="none" w:sz="0" w:space="0" w:color="auto"/>
        <w:right w:val="none" w:sz="0" w:space="0" w:color="auto"/>
      </w:divBdr>
    </w:div>
    <w:div w:id="2429538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249096">
      <w:bodyDiv w:val="1"/>
      <w:marLeft w:val="0"/>
      <w:marRight w:val="0"/>
      <w:marTop w:val="0"/>
      <w:marBottom w:val="0"/>
      <w:divBdr>
        <w:top w:val="none" w:sz="0" w:space="0" w:color="auto"/>
        <w:left w:val="none" w:sz="0" w:space="0" w:color="auto"/>
        <w:bottom w:val="none" w:sz="0" w:space="0" w:color="auto"/>
        <w:right w:val="none" w:sz="0" w:space="0" w:color="auto"/>
      </w:divBdr>
    </w:div>
    <w:div w:id="259685662">
      <w:bodyDiv w:val="1"/>
      <w:marLeft w:val="0"/>
      <w:marRight w:val="0"/>
      <w:marTop w:val="0"/>
      <w:marBottom w:val="0"/>
      <w:divBdr>
        <w:top w:val="none" w:sz="0" w:space="0" w:color="auto"/>
        <w:left w:val="none" w:sz="0" w:space="0" w:color="auto"/>
        <w:bottom w:val="none" w:sz="0" w:space="0" w:color="auto"/>
        <w:right w:val="none" w:sz="0" w:space="0" w:color="auto"/>
      </w:divBdr>
    </w:div>
    <w:div w:id="26222581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438626">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3931676">
      <w:bodyDiv w:val="1"/>
      <w:marLeft w:val="0"/>
      <w:marRight w:val="0"/>
      <w:marTop w:val="0"/>
      <w:marBottom w:val="0"/>
      <w:divBdr>
        <w:top w:val="none" w:sz="0" w:space="0" w:color="auto"/>
        <w:left w:val="none" w:sz="0" w:space="0" w:color="auto"/>
        <w:bottom w:val="none" w:sz="0" w:space="0" w:color="auto"/>
        <w:right w:val="none" w:sz="0" w:space="0" w:color="auto"/>
      </w:divBdr>
    </w:div>
    <w:div w:id="294727017">
      <w:bodyDiv w:val="1"/>
      <w:marLeft w:val="0"/>
      <w:marRight w:val="0"/>
      <w:marTop w:val="0"/>
      <w:marBottom w:val="0"/>
      <w:divBdr>
        <w:top w:val="none" w:sz="0" w:space="0" w:color="auto"/>
        <w:left w:val="none" w:sz="0" w:space="0" w:color="auto"/>
        <w:bottom w:val="none" w:sz="0" w:space="0" w:color="auto"/>
        <w:right w:val="none" w:sz="0" w:space="0" w:color="auto"/>
      </w:divBdr>
    </w:div>
    <w:div w:id="295910764">
      <w:bodyDiv w:val="1"/>
      <w:marLeft w:val="0"/>
      <w:marRight w:val="0"/>
      <w:marTop w:val="0"/>
      <w:marBottom w:val="0"/>
      <w:divBdr>
        <w:top w:val="none" w:sz="0" w:space="0" w:color="auto"/>
        <w:left w:val="none" w:sz="0" w:space="0" w:color="auto"/>
        <w:bottom w:val="none" w:sz="0" w:space="0" w:color="auto"/>
        <w:right w:val="none" w:sz="0" w:space="0" w:color="auto"/>
      </w:divBdr>
    </w:div>
    <w:div w:id="299921708">
      <w:bodyDiv w:val="1"/>
      <w:marLeft w:val="0"/>
      <w:marRight w:val="0"/>
      <w:marTop w:val="0"/>
      <w:marBottom w:val="0"/>
      <w:divBdr>
        <w:top w:val="none" w:sz="0" w:space="0" w:color="auto"/>
        <w:left w:val="none" w:sz="0" w:space="0" w:color="auto"/>
        <w:bottom w:val="none" w:sz="0" w:space="0" w:color="auto"/>
        <w:right w:val="none" w:sz="0" w:space="0" w:color="auto"/>
      </w:divBdr>
    </w:div>
    <w:div w:id="301427438">
      <w:bodyDiv w:val="1"/>
      <w:marLeft w:val="0"/>
      <w:marRight w:val="0"/>
      <w:marTop w:val="0"/>
      <w:marBottom w:val="0"/>
      <w:divBdr>
        <w:top w:val="none" w:sz="0" w:space="0" w:color="auto"/>
        <w:left w:val="none" w:sz="0" w:space="0" w:color="auto"/>
        <w:bottom w:val="none" w:sz="0" w:space="0" w:color="auto"/>
        <w:right w:val="none" w:sz="0" w:space="0" w:color="auto"/>
      </w:divBdr>
    </w:div>
    <w:div w:id="303198382">
      <w:bodyDiv w:val="1"/>
      <w:marLeft w:val="0"/>
      <w:marRight w:val="0"/>
      <w:marTop w:val="0"/>
      <w:marBottom w:val="0"/>
      <w:divBdr>
        <w:top w:val="none" w:sz="0" w:space="0" w:color="auto"/>
        <w:left w:val="none" w:sz="0" w:space="0" w:color="auto"/>
        <w:bottom w:val="none" w:sz="0" w:space="0" w:color="auto"/>
        <w:right w:val="none" w:sz="0" w:space="0" w:color="auto"/>
      </w:divBdr>
    </w:div>
    <w:div w:id="307132767">
      <w:bodyDiv w:val="1"/>
      <w:marLeft w:val="0"/>
      <w:marRight w:val="0"/>
      <w:marTop w:val="0"/>
      <w:marBottom w:val="0"/>
      <w:divBdr>
        <w:top w:val="none" w:sz="0" w:space="0" w:color="auto"/>
        <w:left w:val="none" w:sz="0" w:space="0" w:color="auto"/>
        <w:bottom w:val="none" w:sz="0" w:space="0" w:color="auto"/>
        <w:right w:val="none" w:sz="0" w:space="0" w:color="auto"/>
      </w:divBdr>
    </w:div>
    <w:div w:id="312488804">
      <w:bodyDiv w:val="1"/>
      <w:marLeft w:val="0"/>
      <w:marRight w:val="0"/>
      <w:marTop w:val="0"/>
      <w:marBottom w:val="0"/>
      <w:divBdr>
        <w:top w:val="none" w:sz="0" w:space="0" w:color="auto"/>
        <w:left w:val="none" w:sz="0" w:space="0" w:color="auto"/>
        <w:bottom w:val="none" w:sz="0" w:space="0" w:color="auto"/>
        <w:right w:val="none" w:sz="0" w:space="0" w:color="auto"/>
      </w:divBdr>
    </w:div>
    <w:div w:id="315185418">
      <w:bodyDiv w:val="1"/>
      <w:marLeft w:val="0"/>
      <w:marRight w:val="0"/>
      <w:marTop w:val="0"/>
      <w:marBottom w:val="0"/>
      <w:divBdr>
        <w:top w:val="none" w:sz="0" w:space="0" w:color="auto"/>
        <w:left w:val="none" w:sz="0" w:space="0" w:color="auto"/>
        <w:bottom w:val="none" w:sz="0" w:space="0" w:color="auto"/>
        <w:right w:val="none" w:sz="0" w:space="0" w:color="auto"/>
      </w:divBdr>
    </w:div>
    <w:div w:id="332999807">
      <w:bodyDiv w:val="1"/>
      <w:marLeft w:val="0"/>
      <w:marRight w:val="0"/>
      <w:marTop w:val="0"/>
      <w:marBottom w:val="0"/>
      <w:divBdr>
        <w:top w:val="none" w:sz="0" w:space="0" w:color="auto"/>
        <w:left w:val="none" w:sz="0" w:space="0" w:color="auto"/>
        <w:bottom w:val="none" w:sz="0" w:space="0" w:color="auto"/>
        <w:right w:val="none" w:sz="0" w:space="0" w:color="auto"/>
      </w:divBdr>
    </w:div>
    <w:div w:id="346828723">
      <w:bodyDiv w:val="1"/>
      <w:marLeft w:val="0"/>
      <w:marRight w:val="0"/>
      <w:marTop w:val="0"/>
      <w:marBottom w:val="0"/>
      <w:divBdr>
        <w:top w:val="none" w:sz="0" w:space="0" w:color="auto"/>
        <w:left w:val="none" w:sz="0" w:space="0" w:color="auto"/>
        <w:bottom w:val="none" w:sz="0" w:space="0" w:color="auto"/>
        <w:right w:val="none" w:sz="0" w:space="0" w:color="auto"/>
      </w:divBdr>
    </w:div>
    <w:div w:id="347755866">
      <w:bodyDiv w:val="1"/>
      <w:marLeft w:val="0"/>
      <w:marRight w:val="0"/>
      <w:marTop w:val="0"/>
      <w:marBottom w:val="0"/>
      <w:divBdr>
        <w:top w:val="none" w:sz="0" w:space="0" w:color="auto"/>
        <w:left w:val="none" w:sz="0" w:space="0" w:color="auto"/>
        <w:bottom w:val="none" w:sz="0" w:space="0" w:color="auto"/>
        <w:right w:val="none" w:sz="0" w:space="0" w:color="auto"/>
      </w:divBdr>
    </w:div>
    <w:div w:id="357433679">
      <w:bodyDiv w:val="1"/>
      <w:marLeft w:val="0"/>
      <w:marRight w:val="0"/>
      <w:marTop w:val="0"/>
      <w:marBottom w:val="0"/>
      <w:divBdr>
        <w:top w:val="none" w:sz="0" w:space="0" w:color="auto"/>
        <w:left w:val="none" w:sz="0" w:space="0" w:color="auto"/>
        <w:bottom w:val="none" w:sz="0" w:space="0" w:color="auto"/>
        <w:right w:val="none" w:sz="0" w:space="0" w:color="auto"/>
      </w:divBdr>
    </w:div>
    <w:div w:id="3661801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543904">
      <w:bodyDiv w:val="1"/>
      <w:marLeft w:val="0"/>
      <w:marRight w:val="0"/>
      <w:marTop w:val="0"/>
      <w:marBottom w:val="0"/>
      <w:divBdr>
        <w:top w:val="none" w:sz="0" w:space="0" w:color="auto"/>
        <w:left w:val="none" w:sz="0" w:space="0" w:color="auto"/>
        <w:bottom w:val="none" w:sz="0" w:space="0" w:color="auto"/>
        <w:right w:val="none" w:sz="0" w:space="0" w:color="auto"/>
      </w:divBdr>
    </w:div>
    <w:div w:id="3749376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5895">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389230100">
      <w:bodyDiv w:val="1"/>
      <w:marLeft w:val="0"/>
      <w:marRight w:val="0"/>
      <w:marTop w:val="0"/>
      <w:marBottom w:val="0"/>
      <w:divBdr>
        <w:top w:val="none" w:sz="0" w:space="0" w:color="auto"/>
        <w:left w:val="none" w:sz="0" w:space="0" w:color="auto"/>
        <w:bottom w:val="none" w:sz="0" w:space="0" w:color="auto"/>
        <w:right w:val="none" w:sz="0" w:space="0" w:color="auto"/>
      </w:divBdr>
    </w:div>
    <w:div w:id="390075888">
      <w:bodyDiv w:val="1"/>
      <w:marLeft w:val="0"/>
      <w:marRight w:val="0"/>
      <w:marTop w:val="0"/>
      <w:marBottom w:val="0"/>
      <w:divBdr>
        <w:top w:val="none" w:sz="0" w:space="0" w:color="auto"/>
        <w:left w:val="none" w:sz="0" w:space="0" w:color="auto"/>
        <w:bottom w:val="none" w:sz="0" w:space="0" w:color="auto"/>
        <w:right w:val="none" w:sz="0" w:space="0" w:color="auto"/>
      </w:divBdr>
    </w:div>
    <w:div w:id="393697489">
      <w:bodyDiv w:val="1"/>
      <w:marLeft w:val="0"/>
      <w:marRight w:val="0"/>
      <w:marTop w:val="0"/>
      <w:marBottom w:val="0"/>
      <w:divBdr>
        <w:top w:val="none" w:sz="0" w:space="0" w:color="auto"/>
        <w:left w:val="none" w:sz="0" w:space="0" w:color="auto"/>
        <w:bottom w:val="none" w:sz="0" w:space="0" w:color="auto"/>
        <w:right w:val="none" w:sz="0" w:space="0" w:color="auto"/>
      </w:divBdr>
    </w:div>
    <w:div w:id="412245285">
      <w:bodyDiv w:val="1"/>
      <w:marLeft w:val="0"/>
      <w:marRight w:val="0"/>
      <w:marTop w:val="0"/>
      <w:marBottom w:val="0"/>
      <w:divBdr>
        <w:top w:val="none" w:sz="0" w:space="0" w:color="auto"/>
        <w:left w:val="none" w:sz="0" w:space="0" w:color="auto"/>
        <w:bottom w:val="none" w:sz="0" w:space="0" w:color="auto"/>
        <w:right w:val="none" w:sz="0" w:space="0" w:color="auto"/>
      </w:divBdr>
    </w:div>
    <w:div w:id="423956925">
      <w:bodyDiv w:val="1"/>
      <w:marLeft w:val="0"/>
      <w:marRight w:val="0"/>
      <w:marTop w:val="0"/>
      <w:marBottom w:val="0"/>
      <w:divBdr>
        <w:top w:val="none" w:sz="0" w:space="0" w:color="auto"/>
        <w:left w:val="none" w:sz="0" w:space="0" w:color="auto"/>
        <w:bottom w:val="none" w:sz="0" w:space="0" w:color="auto"/>
        <w:right w:val="none" w:sz="0" w:space="0" w:color="auto"/>
      </w:divBdr>
    </w:div>
    <w:div w:id="435828946">
      <w:bodyDiv w:val="1"/>
      <w:marLeft w:val="0"/>
      <w:marRight w:val="0"/>
      <w:marTop w:val="0"/>
      <w:marBottom w:val="0"/>
      <w:divBdr>
        <w:top w:val="none" w:sz="0" w:space="0" w:color="auto"/>
        <w:left w:val="none" w:sz="0" w:space="0" w:color="auto"/>
        <w:bottom w:val="none" w:sz="0" w:space="0" w:color="auto"/>
        <w:right w:val="none" w:sz="0" w:space="0" w:color="auto"/>
      </w:divBdr>
    </w:div>
    <w:div w:id="436096327">
      <w:bodyDiv w:val="1"/>
      <w:marLeft w:val="0"/>
      <w:marRight w:val="0"/>
      <w:marTop w:val="0"/>
      <w:marBottom w:val="0"/>
      <w:divBdr>
        <w:top w:val="none" w:sz="0" w:space="0" w:color="auto"/>
        <w:left w:val="none" w:sz="0" w:space="0" w:color="auto"/>
        <w:bottom w:val="none" w:sz="0" w:space="0" w:color="auto"/>
        <w:right w:val="none" w:sz="0" w:space="0" w:color="auto"/>
      </w:divBdr>
    </w:div>
    <w:div w:id="436406282">
      <w:bodyDiv w:val="1"/>
      <w:marLeft w:val="0"/>
      <w:marRight w:val="0"/>
      <w:marTop w:val="0"/>
      <w:marBottom w:val="0"/>
      <w:divBdr>
        <w:top w:val="none" w:sz="0" w:space="0" w:color="auto"/>
        <w:left w:val="none" w:sz="0" w:space="0" w:color="auto"/>
        <w:bottom w:val="none" w:sz="0" w:space="0" w:color="auto"/>
        <w:right w:val="none" w:sz="0" w:space="0" w:color="auto"/>
      </w:divBdr>
    </w:div>
    <w:div w:id="437986708">
      <w:bodyDiv w:val="1"/>
      <w:marLeft w:val="0"/>
      <w:marRight w:val="0"/>
      <w:marTop w:val="0"/>
      <w:marBottom w:val="0"/>
      <w:divBdr>
        <w:top w:val="none" w:sz="0" w:space="0" w:color="auto"/>
        <w:left w:val="none" w:sz="0" w:space="0" w:color="auto"/>
        <w:bottom w:val="none" w:sz="0" w:space="0" w:color="auto"/>
        <w:right w:val="none" w:sz="0" w:space="0" w:color="auto"/>
      </w:divBdr>
    </w:div>
    <w:div w:id="441189769">
      <w:bodyDiv w:val="1"/>
      <w:marLeft w:val="0"/>
      <w:marRight w:val="0"/>
      <w:marTop w:val="0"/>
      <w:marBottom w:val="0"/>
      <w:divBdr>
        <w:top w:val="none" w:sz="0" w:space="0" w:color="auto"/>
        <w:left w:val="none" w:sz="0" w:space="0" w:color="auto"/>
        <w:bottom w:val="none" w:sz="0" w:space="0" w:color="auto"/>
        <w:right w:val="none" w:sz="0" w:space="0" w:color="auto"/>
      </w:divBdr>
    </w:div>
    <w:div w:id="447621659">
      <w:bodyDiv w:val="1"/>
      <w:marLeft w:val="0"/>
      <w:marRight w:val="0"/>
      <w:marTop w:val="0"/>
      <w:marBottom w:val="0"/>
      <w:divBdr>
        <w:top w:val="none" w:sz="0" w:space="0" w:color="auto"/>
        <w:left w:val="none" w:sz="0" w:space="0" w:color="auto"/>
        <w:bottom w:val="none" w:sz="0" w:space="0" w:color="auto"/>
        <w:right w:val="none" w:sz="0" w:space="0" w:color="auto"/>
      </w:divBdr>
    </w:div>
    <w:div w:id="454644251">
      <w:bodyDiv w:val="1"/>
      <w:marLeft w:val="0"/>
      <w:marRight w:val="0"/>
      <w:marTop w:val="0"/>
      <w:marBottom w:val="0"/>
      <w:divBdr>
        <w:top w:val="none" w:sz="0" w:space="0" w:color="auto"/>
        <w:left w:val="none" w:sz="0" w:space="0" w:color="auto"/>
        <w:bottom w:val="none" w:sz="0" w:space="0" w:color="auto"/>
        <w:right w:val="none" w:sz="0" w:space="0" w:color="auto"/>
      </w:divBdr>
    </w:div>
    <w:div w:id="473760116">
      <w:bodyDiv w:val="1"/>
      <w:marLeft w:val="0"/>
      <w:marRight w:val="0"/>
      <w:marTop w:val="0"/>
      <w:marBottom w:val="0"/>
      <w:divBdr>
        <w:top w:val="none" w:sz="0" w:space="0" w:color="auto"/>
        <w:left w:val="none" w:sz="0" w:space="0" w:color="auto"/>
        <w:bottom w:val="none" w:sz="0" w:space="0" w:color="auto"/>
        <w:right w:val="none" w:sz="0" w:space="0" w:color="auto"/>
      </w:divBdr>
    </w:div>
    <w:div w:id="475419180">
      <w:bodyDiv w:val="1"/>
      <w:marLeft w:val="0"/>
      <w:marRight w:val="0"/>
      <w:marTop w:val="0"/>
      <w:marBottom w:val="0"/>
      <w:divBdr>
        <w:top w:val="none" w:sz="0" w:space="0" w:color="auto"/>
        <w:left w:val="none" w:sz="0" w:space="0" w:color="auto"/>
        <w:bottom w:val="none" w:sz="0" w:space="0" w:color="auto"/>
        <w:right w:val="none" w:sz="0" w:space="0" w:color="auto"/>
      </w:divBdr>
    </w:div>
    <w:div w:id="476188288">
      <w:bodyDiv w:val="1"/>
      <w:marLeft w:val="0"/>
      <w:marRight w:val="0"/>
      <w:marTop w:val="0"/>
      <w:marBottom w:val="0"/>
      <w:divBdr>
        <w:top w:val="none" w:sz="0" w:space="0" w:color="auto"/>
        <w:left w:val="none" w:sz="0" w:space="0" w:color="auto"/>
        <w:bottom w:val="none" w:sz="0" w:space="0" w:color="auto"/>
        <w:right w:val="none" w:sz="0" w:space="0" w:color="auto"/>
      </w:divBdr>
    </w:div>
    <w:div w:id="478495209">
      <w:bodyDiv w:val="1"/>
      <w:marLeft w:val="0"/>
      <w:marRight w:val="0"/>
      <w:marTop w:val="0"/>
      <w:marBottom w:val="0"/>
      <w:divBdr>
        <w:top w:val="none" w:sz="0" w:space="0" w:color="auto"/>
        <w:left w:val="none" w:sz="0" w:space="0" w:color="auto"/>
        <w:bottom w:val="none" w:sz="0" w:space="0" w:color="auto"/>
        <w:right w:val="none" w:sz="0" w:space="0" w:color="auto"/>
      </w:divBdr>
    </w:div>
    <w:div w:id="484317638">
      <w:bodyDiv w:val="1"/>
      <w:marLeft w:val="0"/>
      <w:marRight w:val="0"/>
      <w:marTop w:val="0"/>
      <w:marBottom w:val="0"/>
      <w:divBdr>
        <w:top w:val="none" w:sz="0" w:space="0" w:color="auto"/>
        <w:left w:val="none" w:sz="0" w:space="0" w:color="auto"/>
        <w:bottom w:val="none" w:sz="0" w:space="0" w:color="auto"/>
        <w:right w:val="none" w:sz="0" w:space="0" w:color="auto"/>
      </w:divBdr>
    </w:div>
    <w:div w:id="489252810">
      <w:bodyDiv w:val="1"/>
      <w:marLeft w:val="0"/>
      <w:marRight w:val="0"/>
      <w:marTop w:val="0"/>
      <w:marBottom w:val="0"/>
      <w:divBdr>
        <w:top w:val="none" w:sz="0" w:space="0" w:color="auto"/>
        <w:left w:val="none" w:sz="0" w:space="0" w:color="auto"/>
        <w:bottom w:val="none" w:sz="0" w:space="0" w:color="auto"/>
        <w:right w:val="none" w:sz="0" w:space="0" w:color="auto"/>
      </w:divBdr>
    </w:div>
    <w:div w:id="495077564">
      <w:bodyDiv w:val="1"/>
      <w:marLeft w:val="0"/>
      <w:marRight w:val="0"/>
      <w:marTop w:val="0"/>
      <w:marBottom w:val="0"/>
      <w:divBdr>
        <w:top w:val="none" w:sz="0" w:space="0" w:color="auto"/>
        <w:left w:val="none" w:sz="0" w:space="0" w:color="auto"/>
        <w:bottom w:val="none" w:sz="0" w:space="0" w:color="auto"/>
        <w:right w:val="none" w:sz="0" w:space="0" w:color="auto"/>
      </w:divBdr>
    </w:div>
    <w:div w:id="502400973">
      <w:bodyDiv w:val="1"/>
      <w:marLeft w:val="0"/>
      <w:marRight w:val="0"/>
      <w:marTop w:val="0"/>
      <w:marBottom w:val="0"/>
      <w:divBdr>
        <w:top w:val="none" w:sz="0" w:space="0" w:color="auto"/>
        <w:left w:val="none" w:sz="0" w:space="0" w:color="auto"/>
        <w:bottom w:val="none" w:sz="0" w:space="0" w:color="auto"/>
        <w:right w:val="none" w:sz="0" w:space="0" w:color="auto"/>
      </w:divBdr>
    </w:div>
    <w:div w:id="503711191">
      <w:bodyDiv w:val="1"/>
      <w:marLeft w:val="0"/>
      <w:marRight w:val="0"/>
      <w:marTop w:val="0"/>
      <w:marBottom w:val="0"/>
      <w:divBdr>
        <w:top w:val="none" w:sz="0" w:space="0" w:color="auto"/>
        <w:left w:val="none" w:sz="0" w:space="0" w:color="auto"/>
        <w:bottom w:val="none" w:sz="0" w:space="0" w:color="auto"/>
        <w:right w:val="none" w:sz="0" w:space="0" w:color="auto"/>
      </w:divBdr>
    </w:div>
    <w:div w:id="52254943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613948">
      <w:bodyDiv w:val="1"/>
      <w:marLeft w:val="0"/>
      <w:marRight w:val="0"/>
      <w:marTop w:val="0"/>
      <w:marBottom w:val="0"/>
      <w:divBdr>
        <w:top w:val="none" w:sz="0" w:space="0" w:color="auto"/>
        <w:left w:val="none" w:sz="0" w:space="0" w:color="auto"/>
        <w:bottom w:val="none" w:sz="0" w:space="0" w:color="auto"/>
        <w:right w:val="none" w:sz="0" w:space="0" w:color="auto"/>
      </w:divBdr>
    </w:div>
    <w:div w:id="529999166">
      <w:bodyDiv w:val="1"/>
      <w:marLeft w:val="0"/>
      <w:marRight w:val="0"/>
      <w:marTop w:val="0"/>
      <w:marBottom w:val="0"/>
      <w:divBdr>
        <w:top w:val="none" w:sz="0" w:space="0" w:color="auto"/>
        <w:left w:val="none" w:sz="0" w:space="0" w:color="auto"/>
        <w:bottom w:val="none" w:sz="0" w:space="0" w:color="auto"/>
        <w:right w:val="none" w:sz="0" w:space="0" w:color="auto"/>
      </w:divBdr>
    </w:div>
    <w:div w:id="538516860">
      <w:bodyDiv w:val="1"/>
      <w:marLeft w:val="0"/>
      <w:marRight w:val="0"/>
      <w:marTop w:val="0"/>
      <w:marBottom w:val="0"/>
      <w:divBdr>
        <w:top w:val="none" w:sz="0" w:space="0" w:color="auto"/>
        <w:left w:val="none" w:sz="0" w:space="0" w:color="auto"/>
        <w:bottom w:val="none" w:sz="0" w:space="0" w:color="auto"/>
        <w:right w:val="none" w:sz="0" w:space="0" w:color="auto"/>
      </w:divBdr>
    </w:div>
    <w:div w:id="540213514">
      <w:bodyDiv w:val="1"/>
      <w:marLeft w:val="0"/>
      <w:marRight w:val="0"/>
      <w:marTop w:val="0"/>
      <w:marBottom w:val="0"/>
      <w:divBdr>
        <w:top w:val="none" w:sz="0" w:space="0" w:color="auto"/>
        <w:left w:val="none" w:sz="0" w:space="0" w:color="auto"/>
        <w:bottom w:val="none" w:sz="0" w:space="0" w:color="auto"/>
        <w:right w:val="none" w:sz="0" w:space="0" w:color="auto"/>
      </w:divBdr>
    </w:div>
    <w:div w:id="540947282">
      <w:bodyDiv w:val="1"/>
      <w:marLeft w:val="0"/>
      <w:marRight w:val="0"/>
      <w:marTop w:val="0"/>
      <w:marBottom w:val="0"/>
      <w:divBdr>
        <w:top w:val="none" w:sz="0" w:space="0" w:color="auto"/>
        <w:left w:val="none" w:sz="0" w:space="0" w:color="auto"/>
        <w:bottom w:val="none" w:sz="0" w:space="0" w:color="auto"/>
        <w:right w:val="none" w:sz="0" w:space="0" w:color="auto"/>
      </w:divBdr>
    </w:div>
    <w:div w:id="541943527">
      <w:bodyDiv w:val="1"/>
      <w:marLeft w:val="0"/>
      <w:marRight w:val="0"/>
      <w:marTop w:val="0"/>
      <w:marBottom w:val="0"/>
      <w:divBdr>
        <w:top w:val="none" w:sz="0" w:space="0" w:color="auto"/>
        <w:left w:val="none" w:sz="0" w:space="0" w:color="auto"/>
        <w:bottom w:val="none" w:sz="0" w:space="0" w:color="auto"/>
        <w:right w:val="none" w:sz="0" w:space="0" w:color="auto"/>
      </w:divBdr>
    </w:div>
    <w:div w:id="545529718">
      <w:bodyDiv w:val="1"/>
      <w:marLeft w:val="0"/>
      <w:marRight w:val="0"/>
      <w:marTop w:val="0"/>
      <w:marBottom w:val="0"/>
      <w:divBdr>
        <w:top w:val="none" w:sz="0" w:space="0" w:color="auto"/>
        <w:left w:val="none" w:sz="0" w:space="0" w:color="auto"/>
        <w:bottom w:val="none" w:sz="0" w:space="0" w:color="auto"/>
        <w:right w:val="none" w:sz="0" w:space="0" w:color="auto"/>
      </w:divBdr>
    </w:div>
    <w:div w:id="551115220">
      <w:bodyDiv w:val="1"/>
      <w:marLeft w:val="0"/>
      <w:marRight w:val="0"/>
      <w:marTop w:val="0"/>
      <w:marBottom w:val="0"/>
      <w:divBdr>
        <w:top w:val="none" w:sz="0" w:space="0" w:color="auto"/>
        <w:left w:val="none" w:sz="0" w:space="0" w:color="auto"/>
        <w:bottom w:val="none" w:sz="0" w:space="0" w:color="auto"/>
        <w:right w:val="none" w:sz="0" w:space="0" w:color="auto"/>
      </w:divBdr>
    </w:div>
    <w:div w:id="551891229">
      <w:bodyDiv w:val="1"/>
      <w:marLeft w:val="0"/>
      <w:marRight w:val="0"/>
      <w:marTop w:val="0"/>
      <w:marBottom w:val="0"/>
      <w:divBdr>
        <w:top w:val="none" w:sz="0" w:space="0" w:color="auto"/>
        <w:left w:val="none" w:sz="0" w:space="0" w:color="auto"/>
        <w:bottom w:val="none" w:sz="0" w:space="0" w:color="auto"/>
        <w:right w:val="none" w:sz="0" w:space="0" w:color="auto"/>
      </w:divBdr>
    </w:div>
    <w:div w:id="557935280">
      <w:bodyDiv w:val="1"/>
      <w:marLeft w:val="0"/>
      <w:marRight w:val="0"/>
      <w:marTop w:val="0"/>
      <w:marBottom w:val="0"/>
      <w:divBdr>
        <w:top w:val="none" w:sz="0" w:space="0" w:color="auto"/>
        <w:left w:val="none" w:sz="0" w:space="0" w:color="auto"/>
        <w:bottom w:val="none" w:sz="0" w:space="0" w:color="auto"/>
        <w:right w:val="none" w:sz="0" w:space="0" w:color="auto"/>
      </w:divBdr>
    </w:div>
    <w:div w:id="564994614">
      <w:bodyDiv w:val="1"/>
      <w:marLeft w:val="0"/>
      <w:marRight w:val="0"/>
      <w:marTop w:val="0"/>
      <w:marBottom w:val="0"/>
      <w:divBdr>
        <w:top w:val="none" w:sz="0" w:space="0" w:color="auto"/>
        <w:left w:val="none" w:sz="0" w:space="0" w:color="auto"/>
        <w:bottom w:val="none" w:sz="0" w:space="0" w:color="auto"/>
        <w:right w:val="none" w:sz="0" w:space="0" w:color="auto"/>
      </w:divBdr>
    </w:div>
    <w:div w:id="569579732">
      <w:bodyDiv w:val="1"/>
      <w:marLeft w:val="0"/>
      <w:marRight w:val="0"/>
      <w:marTop w:val="0"/>
      <w:marBottom w:val="0"/>
      <w:divBdr>
        <w:top w:val="none" w:sz="0" w:space="0" w:color="auto"/>
        <w:left w:val="none" w:sz="0" w:space="0" w:color="auto"/>
        <w:bottom w:val="none" w:sz="0" w:space="0" w:color="auto"/>
        <w:right w:val="none" w:sz="0" w:space="0" w:color="auto"/>
      </w:divBdr>
    </w:div>
    <w:div w:id="573703972">
      <w:bodyDiv w:val="1"/>
      <w:marLeft w:val="0"/>
      <w:marRight w:val="0"/>
      <w:marTop w:val="0"/>
      <w:marBottom w:val="0"/>
      <w:divBdr>
        <w:top w:val="none" w:sz="0" w:space="0" w:color="auto"/>
        <w:left w:val="none" w:sz="0" w:space="0" w:color="auto"/>
        <w:bottom w:val="none" w:sz="0" w:space="0" w:color="auto"/>
        <w:right w:val="none" w:sz="0" w:space="0" w:color="auto"/>
      </w:divBdr>
    </w:div>
    <w:div w:id="591549059">
      <w:bodyDiv w:val="1"/>
      <w:marLeft w:val="0"/>
      <w:marRight w:val="0"/>
      <w:marTop w:val="0"/>
      <w:marBottom w:val="0"/>
      <w:divBdr>
        <w:top w:val="none" w:sz="0" w:space="0" w:color="auto"/>
        <w:left w:val="none" w:sz="0" w:space="0" w:color="auto"/>
        <w:bottom w:val="none" w:sz="0" w:space="0" w:color="auto"/>
        <w:right w:val="none" w:sz="0" w:space="0" w:color="auto"/>
      </w:divBdr>
    </w:div>
    <w:div w:id="600064001">
      <w:bodyDiv w:val="1"/>
      <w:marLeft w:val="0"/>
      <w:marRight w:val="0"/>
      <w:marTop w:val="0"/>
      <w:marBottom w:val="0"/>
      <w:divBdr>
        <w:top w:val="none" w:sz="0" w:space="0" w:color="auto"/>
        <w:left w:val="none" w:sz="0" w:space="0" w:color="auto"/>
        <w:bottom w:val="none" w:sz="0" w:space="0" w:color="auto"/>
        <w:right w:val="none" w:sz="0" w:space="0" w:color="auto"/>
      </w:divBdr>
    </w:div>
    <w:div w:id="600264213">
      <w:bodyDiv w:val="1"/>
      <w:marLeft w:val="0"/>
      <w:marRight w:val="0"/>
      <w:marTop w:val="0"/>
      <w:marBottom w:val="0"/>
      <w:divBdr>
        <w:top w:val="none" w:sz="0" w:space="0" w:color="auto"/>
        <w:left w:val="none" w:sz="0" w:space="0" w:color="auto"/>
        <w:bottom w:val="none" w:sz="0" w:space="0" w:color="auto"/>
        <w:right w:val="none" w:sz="0" w:space="0" w:color="auto"/>
      </w:divBdr>
    </w:div>
    <w:div w:id="600383719">
      <w:bodyDiv w:val="1"/>
      <w:marLeft w:val="0"/>
      <w:marRight w:val="0"/>
      <w:marTop w:val="0"/>
      <w:marBottom w:val="0"/>
      <w:divBdr>
        <w:top w:val="none" w:sz="0" w:space="0" w:color="auto"/>
        <w:left w:val="none" w:sz="0" w:space="0" w:color="auto"/>
        <w:bottom w:val="none" w:sz="0" w:space="0" w:color="auto"/>
        <w:right w:val="none" w:sz="0" w:space="0" w:color="auto"/>
      </w:divBdr>
    </w:div>
    <w:div w:id="601647364">
      <w:bodyDiv w:val="1"/>
      <w:marLeft w:val="0"/>
      <w:marRight w:val="0"/>
      <w:marTop w:val="0"/>
      <w:marBottom w:val="0"/>
      <w:divBdr>
        <w:top w:val="none" w:sz="0" w:space="0" w:color="auto"/>
        <w:left w:val="none" w:sz="0" w:space="0" w:color="auto"/>
        <w:bottom w:val="none" w:sz="0" w:space="0" w:color="auto"/>
        <w:right w:val="none" w:sz="0" w:space="0" w:color="auto"/>
      </w:divBdr>
    </w:div>
    <w:div w:id="603416950">
      <w:bodyDiv w:val="1"/>
      <w:marLeft w:val="0"/>
      <w:marRight w:val="0"/>
      <w:marTop w:val="0"/>
      <w:marBottom w:val="0"/>
      <w:divBdr>
        <w:top w:val="none" w:sz="0" w:space="0" w:color="auto"/>
        <w:left w:val="none" w:sz="0" w:space="0" w:color="auto"/>
        <w:bottom w:val="none" w:sz="0" w:space="0" w:color="auto"/>
        <w:right w:val="none" w:sz="0" w:space="0" w:color="auto"/>
      </w:divBdr>
    </w:div>
    <w:div w:id="618226359">
      <w:bodyDiv w:val="1"/>
      <w:marLeft w:val="0"/>
      <w:marRight w:val="0"/>
      <w:marTop w:val="0"/>
      <w:marBottom w:val="0"/>
      <w:divBdr>
        <w:top w:val="none" w:sz="0" w:space="0" w:color="auto"/>
        <w:left w:val="none" w:sz="0" w:space="0" w:color="auto"/>
        <w:bottom w:val="none" w:sz="0" w:space="0" w:color="auto"/>
        <w:right w:val="none" w:sz="0" w:space="0" w:color="auto"/>
      </w:divBdr>
    </w:div>
    <w:div w:id="620503996">
      <w:bodyDiv w:val="1"/>
      <w:marLeft w:val="0"/>
      <w:marRight w:val="0"/>
      <w:marTop w:val="0"/>
      <w:marBottom w:val="0"/>
      <w:divBdr>
        <w:top w:val="none" w:sz="0" w:space="0" w:color="auto"/>
        <w:left w:val="none" w:sz="0" w:space="0" w:color="auto"/>
        <w:bottom w:val="none" w:sz="0" w:space="0" w:color="auto"/>
        <w:right w:val="none" w:sz="0" w:space="0" w:color="auto"/>
      </w:divBdr>
    </w:div>
    <w:div w:id="621422239">
      <w:bodyDiv w:val="1"/>
      <w:marLeft w:val="0"/>
      <w:marRight w:val="0"/>
      <w:marTop w:val="0"/>
      <w:marBottom w:val="0"/>
      <w:divBdr>
        <w:top w:val="none" w:sz="0" w:space="0" w:color="auto"/>
        <w:left w:val="none" w:sz="0" w:space="0" w:color="auto"/>
        <w:bottom w:val="none" w:sz="0" w:space="0" w:color="auto"/>
        <w:right w:val="none" w:sz="0" w:space="0" w:color="auto"/>
      </w:divBdr>
    </w:div>
    <w:div w:id="627931096">
      <w:bodyDiv w:val="1"/>
      <w:marLeft w:val="0"/>
      <w:marRight w:val="0"/>
      <w:marTop w:val="0"/>
      <w:marBottom w:val="0"/>
      <w:divBdr>
        <w:top w:val="none" w:sz="0" w:space="0" w:color="auto"/>
        <w:left w:val="none" w:sz="0" w:space="0" w:color="auto"/>
        <w:bottom w:val="none" w:sz="0" w:space="0" w:color="auto"/>
        <w:right w:val="none" w:sz="0" w:space="0" w:color="auto"/>
      </w:divBdr>
    </w:div>
    <w:div w:id="628902013">
      <w:bodyDiv w:val="1"/>
      <w:marLeft w:val="0"/>
      <w:marRight w:val="0"/>
      <w:marTop w:val="0"/>
      <w:marBottom w:val="0"/>
      <w:divBdr>
        <w:top w:val="none" w:sz="0" w:space="0" w:color="auto"/>
        <w:left w:val="none" w:sz="0" w:space="0" w:color="auto"/>
        <w:bottom w:val="none" w:sz="0" w:space="0" w:color="auto"/>
        <w:right w:val="none" w:sz="0" w:space="0" w:color="auto"/>
      </w:divBdr>
    </w:div>
    <w:div w:id="635837693">
      <w:bodyDiv w:val="1"/>
      <w:marLeft w:val="0"/>
      <w:marRight w:val="0"/>
      <w:marTop w:val="0"/>
      <w:marBottom w:val="0"/>
      <w:divBdr>
        <w:top w:val="none" w:sz="0" w:space="0" w:color="auto"/>
        <w:left w:val="none" w:sz="0" w:space="0" w:color="auto"/>
        <w:bottom w:val="none" w:sz="0" w:space="0" w:color="auto"/>
        <w:right w:val="none" w:sz="0" w:space="0" w:color="auto"/>
      </w:divBdr>
    </w:div>
    <w:div w:id="637300743">
      <w:bodyDiv w:val="1"/>
      <w:marLeft w:val="0"/>
      <w:marRight w:val="0"/>
      <w:marTop w:val="0"/>
      <w:marBottom w:val="0"/>
      <w:divBdr>
        <w:top w:val="none" w:sz="0" w:space="0" w:color="auto"/>
        <w:left w:val="none" w:sz="0" w:space="0" w:color="auto"/>
        <w:bottom w:val="none" w:sz="0" w:space="0" w:color="auto"/>
        <w:right w:val="none" w:sz="0" w:space="0" w:color="auto"/>
      </w:divBdr>
    </w:div>
    <w:div w:id="648361864">
      <w:bodyDiv w:val="1"/>
      <w:marLeft w:val="0"/>
      <w:marRight w:val="0"/>
      <w:marTop w:val="0"/>
      <w:marBottom w:val="0"/>
      <w:divBdr>
        <w:top w:val="none" w:sz="0" w:space="0" w:color="auto"/>
        <w:left w:val="none" w:sz="0" w:space="0" w:color="auto"/>
        <w:bottom w:val="none" w:sz="0" w:space="0" w:color="auto"/>
        <w:right w:val="none" w:sz="0" w:space="0" w:color="auto"/>
      </w:divBdr>
    </w:div>
    <w:div w:id="6844028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3275">
      <w:bodyDiv w:val="1"/>
      <w:marLeft w:val="0"/>
      <w:marRight w:val="0"/>
      <w:marTop w:val="0"/>
      <w:marBottom w:val="0"/>
      <w:divBdr>
        <w:top w:val="none" w:sz="0" w:space="0" w:color="auto"/>
        <w:left w:val="none" w:sz="0" w:space="0" w:color="auto"/>
        <w:bottom w:val="none" w:sz="0" w:space="0" w:color="auto"/>
        <w:right w:val="none" w:sz="0" w:space="0" w:color="auto"/>
      </w:divBdr>
    </w:div>
    <w:div w:id="698748463">
      <w:bodyDiv w:val="1"/>
      <w:marLeft w:val="0"/>
      <w:marRight w:val="0"/>
      <w:marTop w:val="0"/>
      <w:marBottom w:val="0"/>
      <w:divBdr>
        <w:top w:val="none" w:sz="0" w:space="0" w:color="auto"/>
        <w:left w:val="none" w:sz="0" w:space="0" w:color="auto"/>
        <w:bottom w:val="none" w:sz="0" w:space="0" w:color="auto"/>
        <w:right w:val="none" w:sz="0" w:space="0" w:color="auto"/>
      </w:divBdr>
    </w:div>
    <w:div w:id="712849842">
      <w:bodyDiv w:val="1"/>
      <w:marLeft w:val="0"/>
      <w:marRight w:val="0"/>
      <w:marTop w:val="0"/>
      <w:marBottom w:val="0"/>
      <w:divBdr>
        <w:top w:val="none" w:sz="0" w:space="0" w:color="auto"/>
        <w:left w:val="none" w:sz="0" w:space="0" w:color="auto"/>
        <w:bottom w:val="none" w:sz="0" w:space="0" w:color="auto"/>
        <w:right w:val="none" w:sz="0" w:space="0" w:color="auto"/>
      </w:divBdr>
    </w:div>
    <w:div w:id="729306481">
      <w:bodyDiv w:val="1"/>
      <w:marLeft w:val="0"/>
      <w:marRight w:val="0"/>
      <w:marTop w:val="0"/>
      <w:marBottom w:val="0"/>
      <w:divBdr>
        <w:top w:val="none" w:sz="0" w:space="0" w:color="auto"/>
        <w:left w:val="none" w:sz="0" w:space="0" w:color="auto"/>
        <w:bottom w:val="none" w:sz="0" w:space="0" w:color="auto"/>
        <w:right w:val="none" w:sz="0" w:space="0" w:color="auto"/>
      </w:divBdr>
    </w:div>
    <w:div w:id="730613105">
      <w:bodyDiv w:val="1"/>
      <w:marLeft w:val="0"/>
      <w:marRight w:val="0"/>
      <w:marTop w:val="0"/>
      <w:marBottom w:val="0"/>
      <w:divBdr>
        <w:top w:val="none" w:sz="0" w:space="0" w:color="auto"/>
        <w:left w:val="none" w:sz="0" w:space="0" w:color="auto"/>
        <w:bottom w:val="none" w:sz="0" w:space="0" w:color="auto"/>
        <w:right w:val="none" w:sz="0" w:space="0" w:color="auto"/>
      </w:divBdr>
    </w:div>
    <w:div w:id="734355526">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39522158">
      <w:bodyDiv w:val="1"/>
      <w:marLeft w:val="0"/>
      <w:marRight w:val="0"/>
      <w:marTop w:val="0"/>
      <w:marBottom w:val="0"/>
      <w:divBdr>
        <w:top w:val="none" w:sz="0" w:space="0" w:color="auto"/>
        <w:left w:val="none" w:sz="0" w:space="0" w:color="auto"/>
        <w:bottom w:val="none" w:sz="0" w:space="0" w:color="auto"/>
        <w:right w:val="none" w:sz="0" w:space="0" w:color="auto"/>
      </w:divBdr>
    </w:div>
    <w:div w:id="747995035">
      <w:bodyDiv w:val="1"/>
      <w:marLeft w:val="0"/>
      <w:marRight w:val="0"/>
      <w:marTop w:val="0"/>
      <w:marBottom w:val="0"/>
      <w:divBdr>
        <w:top w:val="none" w:sz="0" w:space="0" w:color="auto"/>
        <w:left w:val="none" w:sz="0" w:space="0" w:color="auto"/>
        <w:bottom w:val="none" w:sz="0" w:space="0" w:color="auto"/>
        <w:right w:val="none" w:sz="0" w:space="0" w:color="auto"/>
      </w:divBdr>
    </w:div>
    <w:div w:id="770197961">
      <w:bodyDiv w:val="1"/>
      <w:marLeft w:val="0"/>
      <w:marRight w:val="0"/>
      <w:marTop w:val="0"/>
      <w:marBottom w:val="0"/>
      <w:divBdr>
        <w:top w:val="none" w:sz="0" w:space="0" w:color="auto"/>
        <w:left w:val="none" w:sz="0" w:space="0" w:color="auto"/>
        <w:bottom w:val="none" w:sz="0" w:space="0" w:color="auto"/>
        <w:right w:val="none" w:sz="0" w:space="0" w:color="auto"/>
      </w:divBdr>
    </w:div>
    <w:div w:id="774442470">
      <w:bodyDiv w:val="1"/>
      <w:marLeft w:val="0"/>
      <w:marRight w:val="0"/>
      <w:marTop w:val="0"/>
      <w:marBottom w:val="0"/>
      <w:divBdr>
        <w:top w:val="none" w:sz="0" w:space="0" w:color="auto"/>
        <w:left w:val="none" w:sz="0" w:space="0" w:color="auto"/>
        <w:bottom w:val="none" w:sz="0" w:space="0" w:color="auto"/>
        <w:right w:val="none" w:sz="0" w:space="0" w:color="auto"/>
      </w:divBdr>
    </w:div>
    <w:div w:id="777483246">
      <w:bodyDiv w:val="1"/>
      <w:marLeft w:val="0"/>
      <w:marRight w:val="0"/>
      <w:marTop w:val="0"/>
      <w:marBottom w:val="0"/>
      <w:divBdr>
        <w:top w:val="none" w:sz="0" w:space="0" w:color="auto"/>
        <w:left w:val="none" w:sz="0" w:space="0" w:color="auto"/>
        <w:bottom w:val="none" w:sz="0" w:space="0" w:color="auto"/>
        <w:right w:val="none" w:sz="0" w:space="0" w:color="auto"/>
      </w:divBdr>
    </w:div>
    <w:div w:id="782578433">
      <w:bodyDiv w:val="1"/>
      <w:marLeft w:val="0"/>
      <w:marRight w:val="0"/>
      <w:marTop w:val="0"/>
      <w:marBottom w:val="0"/>
      <w:divBdr>
        <w:top w:val="none" w:sz="0" w:space="0" w:color="auto"/>
        <w:left w:val="none" w:sz="0" w:space="0" w:color="auto"/>
        <w:bottom w:val="none" w:sz="0" w:space="0" w:color="auto"/>
        <w:right w:val="none" w:sz="0" w:space="0" w:color="auto"/>
      </w:divBdr>
    </w:div>
    <w:div w:id="79051369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36113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844601">
      <w:bodyDiv w:val="1"/>
      <w:marLeft w:val="0"/>
      <w:marRight w:val="0"/>
      <w:marTop w:val="0"/>
      <w:marBottom w:val="0"/>
      <w:divBdr>
        <w:top w:val="none" w:sz="0" w:space="0" w:color="auto"/>
        <w:left w:val="none" w:sz="0" w:space="0" w:color="auto"/>
        <w:bottom w:val="none" w:sz="0" w:space="0" w:color="auto"/>
        <w:right w:val="none" w:sz="0" w:space="0" w:color="auto"/>
      </w:divBdr>
    </w:div>
    <w:div w:id="804544654">
      <w:bodyDiv w:val="1"/>
      <w:marLeft w:val="0"/>
      <w:marRight w:val="0"/>
      <w:marTop w:val="0"/>
      <w:marBottom w:val="0"/>
      <w:divBdr>
        <w:top w:val="none" w:sz="0" w:space="0" w:color="auto"/>
        <w:left w:val="none" w:sz="0" w:space="0" w:color="auto"/>
        <w:bottom w:val="none" w:sz="0" w:space="0" w:color="auto"/>
        <w:right w:val="none" w:sz="0" w:space="0" w:color="auto"/>
      </w:divBdr>
    </w:div>
    <w:div w:id="811216768">
      <w:bodyDiv w:val="1"/>
      <w:marLeft w:val="0"/>
      <w:marRight w:val="0"/>
      <w:marTop w:val="0"/>
      <w:marBottom w:val="0"/>
      <w:divBdr>
        <w:top w:val="none" w:sz="0" w:space="0" w:color="auto"/>
        <w:left w:val="none" w:sz="0" w:space="0" w:color="auto"/>
        <w:bottom w:val="none" w:sz="0" w:space="0" w:color="auto"/>
        <w:right w:val="none" w:sz="0" w:space="0" w:color="auto"/>
      </w:divBdr>
    </w:div>
    <w:div w:id="815223008">
      <w:bodyDiv w:val="1"/>
      <w:marLeft w:val="0"/>
      <w:marRight w:val="0"/>
      <w:marTop w:val="0"/>
      <w:marBottom w:val="0"/>
      <w:divBdr>
        <w:top w:val="none" w:sz="0" w:space="0" w:color="auto"/>
        <w:left w:val="none" w:sz="0" w:space="0" w:color="auto"/>
        <w:bottom w:val="none" w:sz="0" w:space="0" w:color="auto"/>
        <w:right w:val="none" w:sz="0" w:space="0" w:color="auto"/>
      </w:divBdr>
    </w:div>
    <w:div w:id="83037179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071700">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77664263">
      <w:bodyDiv w:val="1"/>
      <w:marLeft w:val="0"/>
      <w:marRight w:val="0"/>
      <w:marTop w:val="0"/>
      <w:marBottom w:val="0"/>
      <w:divBdr>
        <w:top w:val="none" w:sz="0" w:space="0" w:color="auto"/>
        <w:left w:val="none" w:sz="0" w:space="0" w:color="auto"/>
        <w:bottom w:val="none" w:sz="0" w:space="0" w:color="auto"/>
        <w:right w:val="none" w:sz="0" w:space="0" w:color="auto"/>
      </w:divBdr>
    </w:div>
    <w:div w:id="886069424">
      <w:bodyDiv w:val="1"/>
      <w:marLeft w:val="0"/>
      <w:marRight w:val="0"/>
      <w:marTop w:val="0"/>
      <w:marBottom w:val="0"/>
      <w:divBdr>
        <w:top w:val="none" w:sz="0" w:space="0" w:color="auto"/>
        <w:left w:val="none" w:sz="0" w:space="0" w:color="auto"/>
        <w:bottom w:val="none" w:sz="0" w:space="0" w:color="auto"/>
        <w:right w:val="none" w:sz="0" w:space="0" w:color="auto"/>
      </w:divBdr>
    </w:div>
    <w:div w:id="886180042">
      <w:bodyDiv w:val="1"/>
      <w:marLeft w:val="0"/>
      <w:marRight w:val="0"/>
      <w:marTop w:val="0"/>
      <w:marBottom w:val="0"/>
      <w:divBdr>
        <w:top w:val="none" w:sz="0" w:space="0" w:color="auto"/>
        <w:left w:val="none" w:sz="0" w:space="0" w:color="auto"/>
        <w:bottom w:val="none" w:sz="0" w:space="0" w:color="auto"/>
        <w:right w:val="none" w:sz="0" w:space="0" w:color="auto"/>
      </w:divBdr>
    </w:div>
    <w:div w:id="947931617">
      <w:bodyDiv w:val="1"/>
      <w:marLeft w:val="0"/>
      <w:marRight w:val="0"/>
      <w:marTop w:val="0"/>
      <w:marBottom w:val="0"/>
      <w:divBdr>
        <w:top w:val="none" w:sz="0" w:space="0" w:color="auto"/>
        <w:left w:val="none" w:sz="0" w:space="0" w:color="auto"/>
        <w:bottom w:val="none" w:sz="0" w:space="0" w:color="auto"/>
        <w:right w:val="none" w:sz="0" w:space="0" w:color="auto"/>
      </w:divBdr>
    </w:div>
    <w:div w:id="952519649">
      <w:bodyDiv w:val="1"/>
      <w:marLeft w:val="0"/>
      <w:marRight w:val="0"/>
      <w:marTop w:val="0"/>
      <w:marBottom w:val="0"/>
      <w:divBdr>
        <w:top w:val="none" w:sz="0" w:space="0" w:color="auto"/>
        <w:left w:val="none" w:sz="0" w:space="0" w:color="auto"/>
        <w:bottom w:val="none" w:sz="0" w:space="0" w:color="auto"/>
        <w:right w:val="none" w:sz="0" w:space="0" w:color="auto"/>
      </w:divBdr>
    </w:div>
    <w:div w:id="961036365">
      <w:bodyDiv w:val="1"/>
      <w:marLeft w:val="0"/>
      <w:marRight w:val="0"/>
      <w:marTop w:val="0"/>
      <w:marBottom w:val="0"/>
      <w:divBdr>
        <w:top w:val="none" w:sz="0" w:space="0" w:color="auto"/>
        <w:left w:val="none" w:sz="0" w:space="0" w:color="auto"/>
        <w:bottom w:val="none" w:sz="0" w:space="0" w:color="auto"/>
        <w:right w:val="none" w:sz="0" w:space="0" w:color="auto"/>
      </w:divBdr>
    </w:div>
    <w:div w:id="972566729">
      <w:bodyDiv w:val="1"/>
      <w:marLeft w:val="0"/>
      <w:marRight w:val="0"/>
      <w:marTop w:val="0"/>
      <w:marBottom w:val="0"/>
      <w:divBdr>
        <w:top w:val="none" w:sz="0" w:space="0" w:color="auto"/>
        <w:left w:val="none" w:sz="0" w:space="0" w:color="auto"/>
        <w:bottom w:val="none" w:sz="0" w:space="0" w:color="auto"/>
        <w:right w:val="none" w:sz="0" w:space="0" w:color="auto"/>
      </w:divBdr>
    </w:div>
    <w:div w:id="985627205">
      <w:bodyDiv w:val="1"/>
      <w:marLeft w:val="0"/>
      <w:marRight w:val="0"/>
      <w:marTop w:val="0"/>
      <w:marBottom w:val="0"/>
      <w:divBdr>
        <w:top w:val="none" w:sz="0" w:space="0" w:color="auto"/>
        <w:left w:val="none" w:sz="0" w:space="0" w:color="auto"/>
        <w:bottom w:val="none" w:sz="0" w:space="0" w:color="auto"/>
        <w:right w:val="none" w:sz="0" w:space="0" w:color="auto"/>
      </w:divBdr>
    </w:div>
    <w:div w:id="1005860473">
      <w:bodyDiv w:val="1"/>
      <w:marLeft w:val="0"/>
      <w:marRight w:val="0"/>
      <w:marTop w:val="0"/>
      <w:marBottom w:val="0"/>
      <w:divBdr>
        <w:top w:val="none" w:sz="0" w:space="0" w:color="auto"/>
        <w:left w:val="none" w:sz="0" w:space="0" w:color="auto"/>
        <w:bottom w:val="none" w:sz="0" w:space="0" w:color="auto"/>
        <w:right w:val="none" w:sz="0" w:space="0" w:color="auto"/>
      </w:divBdr>
    </w:div>
    <w:div w:id="1009065370">
      <w:bodyDiv w:val="1"/>
      <w:marLeft w:val="0"/>
      <w:marRight w:val="0"/>
      <w:marTop w:val="0"/>
      <w:marBottom w:val="0"/>
      <w:divBdr>
        <w:top w:val="none" w:sz="0" w:space="0" w:color="auto"/>
        <w:left w:val="none" w:sz="0" w:space="0" w:color="auto"/>
        <w:bottom w:val="none" w:sz="0" w:space="0" w:color="auto"/>
        <w:right w:val="none" w:sz="0" w:space="0" w:color="auto"/>
      </w:divBdr>
    </w:div>
    <w:div w:id="1011836215">
      <w:bodyDiv w:val="1"/>
      <w:marLeft w:val="0"/>
      <w:marRight w:val="0"/>
      <w:marTop w:val="0"/>
      <w:marBottom w:val="0"/>
      <w:divBdr>
        <w:top w:val="none" w:sz="0" w:space="0" w:color="auto"/>
        <w:left w:val="none" w:sz="0" w:space="0" w:color="auto"/>
        <w:bottom w:val="none" w:sz="0" w:space="0" w:color="auto"/>
        <w:right w:val="none" w:sz="0" w:space="0" w:color="auto"/>
      </w:divBdr>
    </w:div>
    <w:div w:id="10155735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6691">
      <w:bodyDiv w:val="1"/>
      <w:marLeft w:val="0"/>
      <w:marRight w:val="0"/>
      <w:marTop w:val="0"/>
      <w:marBottom w:val="0"/>
      <w:divBdr>
        <w:top w:val="none" w:sz="0" w:space="0" w:color="auto"/>
        <w:left w:val="none" w:sz="0" w:space="0" w:color="auto"/>
        <w:bottom w:val="none" w:sz="0" w:space="0" w:color="auto"/>
        <w:right w:val="none" w:sz="0" w:space="0" w:color="auto"/>
      </w:divBdr>
      <w:divsChild>
        <w:div w:id="1396466676">
          <w:marLeft w:val="0"/>
          <w:marRight w:val="0"/>
          <w:marTop w:val="60"/>
          <w:marBottom w:val="0"/>
          <w:divBdr>
            <w:top w:val="none" w:sz="0" w:space="0" w:color="auto"/>
            <w:left w:val="none" w:sz="0" w:space="0" w:color="auto"/>
            <w:bottom w:val="none" w:sz="0" w:space="0" w:color="auto"/>
            <w:right w:val="none" w:sz="0" w:space="0" w:color="auto"/>
          </w:divBdr>
        </w:div>
      </w:divsChild>
    </w:div>
    <w:div w:id="1018702016">
      <w:bodyDiv w:val="1"/>
      <w:marLeft w:val="0"/>
      <w:marRight w:val="0"/>
      <w:marTop w:val="0"/>
      <w:marBottom w:val="0"/>
      <w:divBdr>
        <w:top w:val="none" w:sz="0" w:space="0" w:color="auto"/>
        <w:left w:val="none" w:sz="0" w:space="0" w:color="auto"/>
        <w:bottom w:val="none" w:sz="0" w:space="0" w:color="auto"/>
        <w:right w:val="none" w:sz="0" w:space="0" w:color="auto"/>
      </w:divBdr>
    </w:div>
    <w:div w:id="102139915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335116">
      <w:bodyDiv w:val="1"/>
      <w:marLeft w:val="0"/>
      <w:marRight w:val="0"/>
      <w:marTop w:val="0"/>
      <w:marBottom w:val="0"/>
      <w:divBdr>
        <w:top w:val="none" w:sz="0" w:space="0" w:color="auto"/>
        <w:left w:val="none" w:sz="0" w:space="0" w:color="auto"/>
        <w:bottom w:val="none" w:sz="0" w:space="0" w:color="auto"/>
        <w:right w:val="none" w:sz="0" w:space="0" w:color="auto"/>
      </w:divBdr>
    </w:div>
    <w:div w:id="1034889240">
      <w:bodyDiv w:val="1"/>
      <w:marLeft w:val="0"/>
      <w:marRight w:val="0"/>
      <w:marTop w:val="0"/>
      <w:marBottom w:val="0"/>
      <w:divBdr>
        <w:top w:val="none" w:sz="0" w:space="0" w:color="auto"/>
        <w:left w:val="none" w:sz="0" w:space="0" w:color="auto"/>
        <w:bottom w:val="none" w:sz="0" w:space="0" w:color="auto"/>
        <w:right w:val="none" w:sz="0" w:space="0" w:color="auto"/>
      </w:divBdr>
    </w:div>
    <w:div w:id="1041828503">
      <w:bodyDiv w:val="1"/>
      <w:marLeft w:val="0"/>
      <w:marRight w:val="0"/>
      <w:marTop w:val="0"/>
      <w:marBottom w:val="0"/>
      <w:divBdr>
        <w:top w:val="none" w:sz="0" w:space="0" w:color="auto"/>
        <w:left w:val="none" w:sz="0" w:space="0" w:color="auto"/>
        <w:bottom w:val="none" w:sz="0" w:space="0" w:color="auto"/>
        <w:right w:val="none" w:sz="0" w:space="0" w:color="auto"/>
      </w:divBdr>
    </w:div>
    <w:div w:id="1047530269">
      <w:bodyDiv w:val="1"/>
      <w:marLeft w:val="0"/>
      <w:marRight w:val="0"/>
      <w:marTop w:val="0"/>
      <w:marBottom w:val="0"/>
      <w:divBdr>
        <w:top w:val="none" w:sz="0" w:space="0" w:color="auto"/>
        <w:left w:val="none" w:sz="0" w:space="0" w:color="auto"/>
        <w:bottom w:val="none" w:sz="0" w:space="0" w:color="auto"/>
        <w:right w:val="none" w:sz="0" w:space="0" w:color="auto"/>
      </w:divBdr>
    </w:div>
    <w:div w:id="1051265129">
      <w:bodyDiv w:val="1"/>
      <w:marLeft w:val="0"/>
      <w:marRight w:val="0"/>
      <w:marTop w:val="0"/>
      <w:marBottom w:val="0"/>
      <w:divBdr>
        <w:top w:val="none" w:sz="0" w:space="0" w:color="auto"/>
        <w:left w:val="none" w:sz="0" w:space="0" w:color="auto"/>
        <w:bottom w:val="none" w:sz="0" w:space="0" w:color="auto"/>
        <w:right w:val="none" w:sz="0" w:space="0" w:color="auto"/>
      </w:divBdr>
    </w:div>
    <w:div w:id="1054081202">
      <w:bodyDiv w:val="1"/>
      <w:marLeft w:val="0"/>
      <w:marRight w:val="0"/>
      <w:marTop w:val="0"/>
      <w:marBottom w:val="0"/>
      <w:divBdr>
        <w:top w:val="none" w:sz="0" w:space="0" w:color="auto"/>
        <w:left w:val="none" w:sz="0" w:space="0" w:color="auto"/>
        <w:bottom w:val="none" w:sz="0" w:space="0" w:color="auto"/>
        <w:right w:val="none" w:sz="0" w:space="0" w:color="auto"/>
      </w:divBdr>
    </w:div>
    <w:div w:id="105462248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62730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02606552">
      <w:bodyDiv w:val="1"/>
      <w:marLeft w:val="0"/>
      <w:marRight w:val="0"/>
      <w:marTop w:val="0"/>
      <w:marBottom w:val="0"/>
      <w:divBdr>
        <w:top w:val="none" w:sz="0" w:space="0" w:color="auto"/>
        <w:left w:val="none" w:sz="0" w:space="0" w:color="auto"/>
        <w:bottom w:val="none" w:sz="0" w:space="0" w:color="auto"/>
        <w:right w:val="none" w:sz="0" w:space="0" w:color="auto"/>
      </w:divBdr>
    </w:div>
    <w:div w:id="1106267986">
      <w:bodyDiv w:val="1"/>
      <w:marLeft w:val="0"/>
      <w:marRight w:val="0"/>
      <w:marTop w:val="0"/>
      <w:marBottom w:val="0"/>
      <w:divBdr>
        <w:top w:val="none" w:sz="0" w:space="0" w:color="auto"/>
        <w:left w:val="none" w:sz="0" w:space="0" w:color="auto"/>
        <w:bottom w:val="none" w:sz="0" w:space="0" w:color="auto"/>
        <w:right w:val="none" w:sz="0" w:space="0" w:color="auto"/>
      </w:divBdr>
    </w:div>
    <w:div w:id="1109470974">
      <w:bodyDiv w:val="1"/>
      <w:marLeft w:val="0"/>
      <w:marRight w:val="0"/>
      <w:marTop w:val="0"/>
      <w:marBottom w:val="0"/>
      <w:divBdr>
        <w:top w:val="none" w:sz="0" w:space="0" w:color="auto"/>
        <w:left w:val="none" w:sz="0" w:space="0" w:color="auto"/>
        <w:bottom w:val="none" w:sz="0" w:space="0" w:color="auto"/>
        <w:right w:val="none" w:sz="0" w:space="0" w:color="auto"/>
      </w:divBdr>
    </w:div>
    <w:div w:id="1114860643">
      <w:bodyDiv w:val="1"/>
      <w:marLeft w:val="0"/>
      <w:marRight w:val="0"/>
      <w:marTop w:val="0"/>
      <w:marBottom w:val="0"/>
      <w:divBdr>
        <w:top w:val="none" w:sz="0" w:space="0" w:color="auto"/>
        <w:left w:val="none" w:sz="0" w:space="0" w:color="auto"/>
        <w:bottom w:val="none" w:sz="0" w:space="0" w:color="auto"/>
        <w:right w:val="none" w:sz="0" w:space="0" w:color="auto"/>
      </w:divBdr>
    </w:div>
    <w:div w:id="1133913746">
      <w:bodyDiv w:val="1"/>
      <w:marLeft w:val="0"/>
      <w:marRight w:val="0"/>
      <w:marTop w:val="0"/>
      <w:marBottom w:val="0"/>
      <w:divBdr>
        <w:top w:val="none" w:sz="0" w:space="0" w:color="auto"/>
        <w:left w:val="none" w:sz="0" w:space="0" w:color="auto"/>
        <w:bottom w:val="none" w:sz="0" w:space="0" w:color="auto"/>
        <w:right w:val="none" w:sz="0" w:space="0" w:color="auto"/>
      </w:divBdr>
    </w:div>
    <w:div w:id="1139494080">
      <w:bodyDiv w:val="1"/>
      <w:marLeft w:val="0"/>
      <w:marRight w:val="0"/>
      <w:marTop w:val="0"/>
      <w:marBottom w:val="0"/>
      <w:divBdr>
        <w:top w:val="none" w:sz="0" w:space="0" w:color="auto"/>
        <w:left w:val="none" w:sz="0" w:space="0" w:color="auto"/>
        <w:bottom w:val="none" w:sz="0" w:space="0" w:color="auto"/>
        <w:right w:val="none" w:sz="0" w:space="0" w:color="auto"/>
      </w:divBdr>
    </w:div>
    <w:div w:id="1142697651">
      <w:bodyDiv w:val="1"/>
      <w:marLeft w:val="0"/>
      <w:marRight w:val="0"/>
      <w:marTop w:val="0"/>
      <w:marBottom w:val="0"/>
      <w:divBdr>
        <w:top w:val="none" w:sz="0" w:space="0" w:color="auto"/>
        <w:left w:val="none" w:sz="0" w:space="0" w:color="auto"/>
        <w:bottom w:val="none" w:sz="0" w:space="0" w:color="auto"/>
        <w:right w:val="none" w:sz="0" w:space="0" w:color="auto"/>
      </w:divBdr>
    </w:div>
    <w:div w:id="114951469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76194630">
      <w:bodyDiv w:val="1"/>
      <w:marLeft w:val="0"/>
      <w:marRight w:val="0"/>
      <w:marTop w:val="0"/>
      <w:marBottom w:val="0"/>
      <w:divBdr>
        <w:top w:val="none" w:sz="0" w:space="0" w:color="auto"/>
        <w:left w:val="none" w:sz="0" w:space="0" w:color="auto"/>
        <w:bottom w:val="none" w:sz="0" w:space="0" w:color="auto"/>
        <w:right w:val="none" w:sz="0" w:space="0" w:color="auto"/>
      </w:divBdr>
    </w:div>
    <w:div w:id="1182623629">
      <w:bodyDiv w:val="1"/>
      <w:marLeft w:val="0"/>
      <w:marRight w:val="0"/>
      <w:marTop w:val="0"/>
      <w:marBottom w:val="0"/>
      <w:divBdr>
        <w:top w:val="none" w:sz="0" w:space="0" w:color="auto"/>
        <w:left w:val="none" w:sz="0" w:space="0" w:color="auto"/>
        <w:bottom w:val="none" w:sz="0" w:space="0" w:color="auto"/>
        <w:right w:val="none" w:sz="0" w:space="0" w:color="auto"/>
      </w:divBdr>
    </w:div>
    <w:div w:id="118262594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58498">
      <w:bodyDiv w:val="1"/>
      <w:marLeft w:val="0"/>
      <w:marRight w:val="0"/>
      <w:marTop w:val="0"/>
      <w:marBottom w:val="0"/>
      <w:divBdr>
        <w:top w:val="none" w:sz="0" w:space="0" w:color="auto"/>
        <w:left w:val="none" w:sz="0" w:space="0" w:color="auto"/>
        <w:bottom w:val="none" w:sz="0" w:space="0" w:color="auto"/>
        <w:right w:val="none" w:sz="0" w:space="0" w:color="auto"/>
      </w:divBdr>
    </w:div>
    <w:div w:id="1204757384">
      <w:bodyDiv w:val="1"/>
      <w:marLeft w:val="0"/>
      <w:marRight w:val="0"/>
      <w:marTop w:val="0"/>
      <w:marBottom w:val="0"/>
      <w:divBdr>
        <w:top w:val="none" w:sz="0" w:space="0" w:color="auto"/>
        <w:left w:val="none" w:sz="0" w:space="0" w:color="auto"/>
        <w:bottom w:val="none" w:sz="0" w:space="0" w:color="auto"/>
        <w:right w:val="none" w:sz="0" w:space="0" w:color="auto"/>
      </w:divBdr>
    </w:div>
    <w:div w:id="1213157389">
      <w:bodyDiv w:val="1"/>
      <w:marLeft w:val="0"/>
      <w:marRight w:val="0"/>
      <w:marTop w:val="0"/>
      <w:marBottom w:val="0"/>
      <w:divBdr>
        <w:top w:val="none" w:sz="0" w:space="0" w:color="auto"/>
        <w:left w:val="none" w:sz="0" w:space="0" w:color="auto"/>
        <w:bottom w:val="none" w:sz="0" w:space="0" w:color="auto"/>
        <w:right w:val="none" w:sz="0" w:space="0" w:color="auto"/>
      </w:divBdr>
    </w:div>
    <w:div w:id="1217350470">
      <w:bodyDiv w:val="1"/>
      <w:marLeft w:val="0"/>
      <w:marRight w:val="0"/>
      <w:marTop w:val="0"/>
      <w:marBottom w:val="0"/>
      <w:divBdr>
        <w:top w:val="none" w:sz="0" w:space="0" w:color="auto"/>
        <w:left w:val="none" w:sz="0" w:space="0" w:color="auto"/>
        <w:bottom w:val="none" w:sz="0" w:space="0" w:color="auto"/>
        <w:right w:val="none" w:sz="0" w:space="0" w:color="auto"/>
      </w:divBdr>
    </w:div>
    <w:div w:id="1223129448">
      <w:bodyDiv w:val="1"/>
      <w:marLeft w:val="0"/>
      <w:marRight w:val="0"/>
      <w:marTop w:val="0"/>
      <w:marBottom w:val="0"/>
      <w:divBdr>
        <w:top w:val="none" w:sz="0" w:space="0" w:color="auto"/>
        <w:left w:val="none" w:sz="0" w:space="0" w:color="auto"/>
        <w:bottom w:val="none" w:sz="0" w:space="0" w:color="auto"/>
        <w:right w:val="none" w:sz="0" w:space="0" w:color="auto"/>
      </w:divBdr>
    </w:div>
    <w:div w:id="1231426713">
      <w:bodyDiv w:val="1"/>
      <w:marLeft w:val="0"/>
      <w:marRight w:val="0"/>
      <w:marTop w:val="0"/>
      <w:marBottom w:val="0"/>
      <w:divBdr>
        <w:top w:val="none" w:sz="0" w:space="0" w:color="auto"/>
        <w:left w:val="none" w:sz="0" w:space="0" w:color="auto"/>
        <w:bottom w:val="none" w:sz="0" w:space="0" w:color="auto"/>
        <w:right w:val="none" w:sz="0" w:space="0" w:color="auto"/>
      </w:divBdr>
    </w:div>
    <w:div w:id="1234510023">
      <w:bodyDiv w:val="1"/>
      <w:marLeft w:val="0"/>
      <w:marRight w:val="0"/>
      <w:marTop w:val="0"/>
      <w:marBottom w:val="0"/>
      <w:divBdr>
        <w:top w:val="none" w:sz="0" w:space="0" w:color="auto"/>
        <w:left w:val="none" w:sz="0" w:space="0" w:color="auto"/>
        <w:bottom w:val="none" w:sz="0" w:space="0" w:color="auto"/>
        <w:right w:val="none" w:sz="0" w:space="0" w:color="auto"/>
      </w:divBdr>
    </w:div>
    <w:div w:id="1241645662">
      <w:bodyDiv w:val="1"/>
      <w:marLeft w:val="0"/>
      <w:marRight w:val="0"/>
      <w:marTop w:val="0"/>
      <w:marBottom w:val="0"/>
      <w:divBdr>
        <w:top w:val="none" w:sz="0" w:space="0" w:color="auto"/>
        <w:left w:val="none" w:sz="0" w:space="0" w:color="auto"/>
        <w:bottom w:val="none" w:sz="0" w:space="0" w:color="auto"/>
        <w:right w:val="none" w:sz="0" w:space="0" w:color="auto"/>
      </w:divBdr>
    </w:div>
    <w:div w:id="1243637391">
      <w:bodyDiv w:val="1"/>
      <w:marLeft w:val="0"/>
      <w:marRight w:val="0"/>
      <w:marTop w:val="0"/>
      <w:marBottom w:val="0"/>
      <w:divBdr>
        <w:top w:val="none" w:sz="0" w:space="0" w:color="auto"/>
        <w:left w:val="none" w:sz="0" w:space="0" w:color="auto"/>
        <w:bottom w:val="none" w:sz="0" w:space="0" w:color="auto"/>
        <w:right w:val="none" w:sz="0" w:space="0" w:color="auto"/>
      </w:divBdr>
    </w:div>
    <w:div w:id="1254044753">
      <w:bodyDiv w:val="1"/>
      <w:marLeft w:val="0"/>
      <w:marRight w:val="0"/>
      <w:marTop w:val="0"/>
      <w:marBottom w:val="0"/>
      <w:divBdr>
        <w:top w:val="none" w:sz="0" w:space="0" w:color="auto"/>
        <w:left w:val="none" w:sz="0" w:space="0" w:color="auto"/>
        <w:bottom w:val="none" w:sz="0" w:space="0" w:color="auto"/>
        <w:right w:val="none" w:sz="0" w:space="0" w:color="auto"/>
      </w:divBdr>
    </w:div>
    <w:div w:id="1256279825">
      <w:bodyDiv w:val="1"/>
      <w:marLeft w:val="0"/>
      <w:marRight w:val="0"/>
      <w:marTop w:val="0"/>
      <w:marBottom w:val="0"/>
      <w:divBdr>
        <w:top w:val="none" w:sz="0" w:space="0" w:color="auto"/>
        <w:left w:val="none" w:sz="0" w:space="0" w:color="auto"/>
        <w:bottom w:val="none" w:sz="0" w:space="0" w:color="auto"/>
        <w:right w:val="none" w:sz="0" w:space="0" w:color="auto"/>
      </w:divBdr>
    </w:div>
    <w:div w:id="1258713841">
      <w:bodyDiv w:val="1"/>
      <w:marLeft w:val="0"/>
      <w:marRight w:val="0"/>
      <w:marTop w:val="0"/>
      <w:marBottom w:val="0"/>
      <w:divBdr>
        <w:top w:val="none" w:sz="0" w:space="0" w:color="auto"/>
        <w:left w:val="none" w:sz="0" w:space="0" w:color="auto"/>
        <w:bottom w:val="none" w:sz="0" w:space="0" w:color="auto"/>
        <w:right w:val="none" w:sz="0" w:space="0" w:color="auto"/>
      </w:divBdr>
    </w:div>
    <w:div w:id="1268733323">
      <w:bodyDiv w:val="1"/>
      <w:marLeft w:val="0"/>
      <w:marRight w:val="0"/>
      <w:marTop w:val="0"/>
      <w:marBottom w:val="0"/>
      <w:divBdr>
        <w:top w:val="none" w:sz="0" w:space="0" w:color="auto"/>
        <w:left w:val="none" w:sz="0" w:space="0" w:color="auto"/>
        <w:bottom w:val="none" w:sz="0" w:space="0" w:color="auto"/>
        <w:right w:val="none" w:sz="0" w:space="0" w:color="auto"/>
      </w:divBdr>
    </w:div>
    <w:div w:id="1274361346">
      <w:bodyDiv w:val="1"/>
      <w:marLeft w:val="0"/>
      <w:marRight w:val="0"/>
      <w:marTop w:val="0"/>
      <w:marBottom w:val="0"/>
      <w:divBdr>
        <w:top w:val="none" w:sz="0" w:space="0" w:color="auto"/>
        <w:left w:val="none" w:sz="0" w:space="0" w:color="auto"/>
        <w:bottom w:val="none" w:sz="0" w:space="0" w:color="auto"/>
        <w:right w:val="none" w:sz="0" w:space="0" w:color="auto"/>
      </w:divBdr>
    </w:div>
    <w:div w:id="1280184459">
      <w:bodyDiv w:val="1"/>
      <w:marLeft w:val="0"/>
      <w:marRight w:val="0"/>
      <w:marTop w:val="0"/>
      <w:marBottom w:val="0"/>
      <w:divBdr>
        <w:top w:val="none" w:sz="0" w:space="0" w:color="auto"/>
        <w:left w:val="none" w:sz="0" w:space="0" w:color="auto"/>
        <w:bottom w:val="none" w:sz="0" w:space="0" w:color="auto"/>
        <w:right w:val="none" w:sz="0" w:space="0" w:color="auto"/>
      </w:divBdr>
    </w:div>
    <w:div w:id="1281381413">
      <w:bodyDiv w:val="1"/>
      <w:marLeft w:val="0"/>
      <w:marRight w:val="0"/>
      <w:marTop w:val="0"/>
      <w:marBottom w:val="0"/>
      <w:divBdr>
        <w:top w:val="none" w:sz="0" w:space="0" w:color="auto"/>
        <w:left w:val="none" w:sz="0" w:space="0" w:color="auto"/>
        <w:bottom w:val="none" w:sz="0" w:space="0" w:color="auto"/>
        <w:right w:val="none" w:sz="0" w:space="0" w:color="auto"/>
      </w:divBdr>
    </w:div>
    <w:div w:id="1282690567">
      <w:bodyDiv w:val="1"/>
      <w:marLeft w:val="0"/>
      <w:marRight w:val="0"/>
      <w:marTop w:val="0"/>
      <w:marBottom w:val="0"/>
      <w:divBdr>
        <w:top w:val="none" w:sz="0" w:space="0" w:color="auto"/>
        <w:left w:val="none" w:sz="0" w:space="0" w:color="auto"/>
        <w:bottom w:val="none" w:sz="0" w:space="0" w:color="auto"/>
        <w:right w:val="none" w:sz="0" w:space="0" w:color="auto"/>
      </w:divBdr>
    </w:div>
    <w:div w:id="1285886950">
      <w:bodyDiv w:val="1"/>
      <w:marLeft w:val="0"/>
      <w:marRight w:val="0"/>
      <w:marTop w:val="0"/>
      <w:marBottom w:val="0"/>
      <w:divBdr>
        <w:top w:val="none" w:sz="0" w:space="0" w:color="auto"/>
        <w:left w:val="none" w:sz="0" w:space="0" w:color="auto"/>
        <w:bottom w:val="none" w:sz="0" w:space="0" w:color="auto"/>
        <w:right w:val="none" w:sz="0" w:space="0" w:color="auto"/>
      </w:divBdr>
    </w:div>
    <w:div w:id="1295868422">
      <w:bodyDiv w:val="1"/>
      <w:marLeft w:val="0"/>
      <w:marRight w:val="0"/>
      <w:marTop w:val="0"/>
      <w:marBottom w:val="0"/>
      <w:divBdr>
        <w:top w:val="none" w:sz="0" w:space="0" w:color="auto"/>
        <w:left w:val="none" w:sz="0" w:space="0" w:color="auto"/>
        <w:bottom w:val="none" w:sz="0" w:space="0" w:color="auto"/>
        <w:right w:val="none" w:sz="0" w:space="0" w:color="auto"/>
      </w:divBdr>
    </w:div>
    <w:div w:id="1304967704">
      <w:bodyDiv w:val="1"/>
      <w:marLeft w:val="0"/>
      <w:marRight w:val="0"/>
      <w:marTop w:val="0"/>
      <w:marBottom w:val="0"/>
      <w:divBdr>
        <w:top w:val="none" w:sz="0" w:space="0" w:color="auto"/>
        <w:left w:val="none" w:sz="0" w:space="0" w:color="auto"/>
        <w:bottom w:val="none" w:sz="0" w:space="0" w:color="auto"/>
        <w:right w:val="none" w:sz="0" w:space="0" w:color="auto"/>
      </w:divBdr>
    </w:div>
    <w:div w:id="1307005320">
      <w:bodyDiv w:val="1"/>
      <w:marLeft w:val="0"/>
      <w:marRight w:val="0"/>
      <w:marTop w:val="0"/>
      <w:marBottom w:val="0"/>
      <w:divBdr>
        <w:top w:val="none" w:sz="0" w:space="0" w:color="auto"/>
        <w:left w:val="none" w:sz="0" w:space="0" w:color="auto"/>
        <w:bottom w:val="none" w:sz="0" w:space="0" w:color="auto"/>
        <w:right w:val="none" w:sz="0" w:space="0" w:color="auto"/>
      </w:divBdr>
    </w:div>
    <w:div w:id="1307778773">
      <w:bodyDiv w:val="1"/>
      <w:marLeft w:val="0"/>
      <w:marRight w:val="0"/>
      <w:marTop w:val="0"/>
      <w:marBottom w:val="0"/>
      <w:divBdr>
        <w:top w:val="none" w:sz="0" w:space="0" w:color="auto"/>
        <w:left w:val="none" w:sz="0" w:space="0" w:color="auto"/>
        <w:bottom w:val="none" w:sz="0" w:space="0" w:color="auto"/>
        <w:right w:val="none" w:sz="0" w:space="0" w:color="auto"/>
      </w:divBdr>
    </w:div>
    <w:div w:id="1318731078">
      <w:bodyDiv w:val="1"/>
      <w:marLeft w:val="0"/>
      <w:marRight w:val="0"/>
      <w:marTop w:val="0"/>
      <w:marBottom w:val="0"/>
      <w:divBdr>
        <w:top w:val="none" w:sz="0" w:space="0" w:color="auto"/>
        <w:left w:val="none" w:sz="0" w:space="0" w:color="auto"/>
        <w:bottom w:val="none" w:sz="0" w:space="0" w:color="auto"/>
        <w:right w:val="none" w:sz="0" w:space="0" w:color="auto"/>
      </w:divBdr>
    </w:div>
    <w:div w:id="1325358734">
      <w:bodyDiv w:val="1"/>
      <w:marLeft w:val="0"/>
      <w:marRight w:val="0"/>
      <w:marTop w:val="0"/>
      <w:marBottom w:val="0"/>
      <w:divBdr>
        <w:top w:val="none" w:sz="0" w:space="0" w:color="auto"/>
        <w:left w:val="none" w:sz="0" w:space="0" w:color="auto"/>
        <w:bottom w:val="none" w:sz="0" w:space="0" w:color="auto"/>
        <w:right w:val="none" w:sz="0" w:space="0" w:color="auto"/>
      </w:divBdr>
    </w:div>
    <w:div w:id="1348557275">
      <w:bodyDiv w:val="1"/>
      <w:marLeft w:val="0"/>
      <w:marRight w:val="0"/>
      <w:marTop w:val="0"/>
      <w:marBottom w:val="0"/>
      <w:divBdr>
        <w:top w:val="none" w:sz="0" w:space="0" w:color="auto"/>
        <w:left w:val="none" w:sz="0" w:space="0" w:color="auto"/>
        <w:bottom w:val="none" w:sz="0" w:space="0" w:color="auto"/>
        <w:right w:val="none" w:sz="0" w:space="0" w:color="auto"/>
      </w:divBdr>
    </w:div>
    <w:div w:id="135241704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027237">
      <w:bodyDiv w:val="1"/>
      <w:marLeft w:val="0"/>
      <w:marRight w:val="0"/>
      <w:marTop w:val="0"/>
      <w:marBottom w:val="0"/>
      <w:divBdr>
        <w:top w:val="none" w:sz="0" w:space="0" w:color="auto"/>
        <w:left w:val="none" w:sz="0" w:space="0" w:color="auto"/>
        <w:bottom w:val="none" w:sz="0" w:space="0" w:color="auto"/>
        <w:right w:val="none" w:sz="0" w:space="0" w:color="auto"/>
      </w:divBdr>
    </w:div>
    <w:div w:id="1375228911">
      <w:bodyDiv w:val="1"/>
      <w:marLeft w:val="0"/>
      <w:marRight w:val="0"/>
      <w:marTop w:val="0"/>
      <w:marBottom w:val="0"/>
      <w:divBdr>
        <w:top w:val="none" w:sz="0" w:space="0" w:color="auto"/>
        <w:left w:val="none" w:sz="0" w:space="0" w:color="auto"/>
        <w:bottom w:val="none" w:sz="0" w:space="0" w:color="auto"/>
        <w:right w:val="none" w:sz="0" w:space="0" w:color="auto"/>
      </w:divBdr>
    </w:div>
    <w:div w:id="1375735871">
      <w:bodyDiv w:val="1"/>
      <w:marLeft w:val="0"/>
      <w:marRight w:val="0"/>
      <w:marTop w:val="0"/>
      <w:marBottom w:val="0"/>
      <w:divBdr>
        <w:top w:val="none" w:sz="0" w:space="0" w:color="auto"/>
        <w:left w:val="none" w:sz="0" w:space="0" w:color="auto"/>
        <w:bottom w:val="none" w:sz="0" w:space="0" w:color="auto"/>
        <w:right w:val="none" w:sz="0" w:space="0" w:color="auto"/>
      </w:divBdr>
    </w:div>
    <w:div w:id="137638934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1804818">
      <w:bodyDiv w:val="1"/>
      <w:marLeft w:val="0"/>
      <w:marRight w:val="0"/>
      <w:marTop w:val="0"/>
      <w:marBottom w:val="0"/>
      <w:divBdr>
        <w:top w:val="none" w:sz="0" w:space="0" w:color="auto"/>
        <w:left w:val="none" w:sz="0" w:space="0" w:color="auto"/>
        <w:bottom w:val="none" w:sz="0" w:space="0" w:color="auto"/>
        <w:right w:val="none" w:sz="0" w:space="0" w:color="auto"/>
      </w:divBdr>
    </w:div>
    <w:div w:id="139199756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434671">
      <w:bodyDiv w:val="1"/>
      <w:marLeft w:val="0"/>
      <w:marRight w:val="0"/>
      <w:marTop w:val="0"/>
      <w:marBottom w:val="0"/>
      <w:divBdr>
        <w:top w:val="none" w:sz="0" w:space="0" w:color="auto"/>
        <w:left w:val="none" w:sz="0" w:space="0" w:color="auto"/>
        <w:bottom w:val="none" w:sz="0" w:space="0" w:color="auto"/>
        <w:right w:val="none" w:sz="0" w:space="0" w:color="auto"/>
      </w:divBdr>
    </w:div>
    <w:div w:id="1416785610">
      <w:bodyDiv w:val="1"/>
      <w:marLeft w:val="0"/>
      <w:marRight w:val="0"/>
      <w:marTop w:val="0"/>
      <w:marBottom w:val="0"/>
      <w:divBdr>
        <w:top w:val="none" w:sz="0" w:space="0" w:color="auto"/>
        <w:left w:val="none" w:sz="0" w:space="0" w:color="auto"/>
        <w:bottom w:val="none" w:sz="0" w:space="0" w:color="auto"/>
        <w:right w:val="none" w:sz="0" w:space="0" w:color="auto"/>
      </w:divBdr>
    </w:div>
    <w:div w:id="1420177803">
      <w:bodyDiv w:val="1"/>
      <w:marLeft w:val="0"/>
      <w:marRight w:val="0"/>
      <w:marTop w:val="0"/>
      <w:marBottom w:val="0"/>
      <w:divBdr>
        <w:top w:val="none" w:sz="0" w:space="0" w:color="auto"/>
        <w:left w:val="none" w:sz="0" w:space="0" w:color="auto"/>
        <w:bottom w:val="none" w:sz="0" w:space="0" w:color="auto"/>
        <w:right w:val="none" w:sz="0" w:space="0" w:color="auto"/>
      </w:divBdr>
    </w:div>
    <w:div w:id="1425418177">
      <w:bodyDiv w:val="1"/>
      <w:marLeft w:val="0"/>
      <w:marRight w:val="0"/>
      <w:marTop w:val="0"/>
      <w:marBottom w:val="0"/>
      <w:divBdr>
        <w:top w:val="none" w:sz="0" w:space="0" w:color="auto"/>
        <w:left w:val="none" w:sz="0" w:space="0" w:color="auto"/>
        <w:bottom w:val="none" w:sz="0" w:space="0" w:color="auto"/>
        <w:right w:val="none" w:sz="0" w:space="0" w:color="auto"/>
      </w:divBdr>
    </w:div>
    <w:div w:id="143917866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070879">
      <w:bodyDiv w:val="1"/>
      <w:marLeft w:val="0"/>
      <w:marRight w:val="0"/>
      <w:marTop w:val="0"/>
      <w:marBottom w:val="0"/>
      <w:divBdr>
        <w:top w:val="none" w:sz="0" w:space="0" w:color="auto"/>
        <w:left w:val="none" w:sz="0" w:space="0" w:color="auto"/>
        <w:bottom w:val="none" w:sz="0" w:space="0" w:color="auto"/>
        <w:right w:val="none" w:sz="0" w:space="0" w:color="auto"/>
      </w:divBdr>
    </w:div>
    <w:div w:id="1443920366">
      <w:bodyDiv w:val="1"/>
      <w:marLeft w:val="0"/>
      <w:marRight w:val="0"/>
      <w:marTop w:val="0"/>
      <w:marBottom w:val="0"/>
      <w:divBdr>
        <w:top w:val="none" w:sz="0" w:space="0" w:color="auto"/>
        <w:left w:val="none" w:sz="0" w:space="0" w:color="auto"/>
        <w:bottom w:val="none" w:sz="0" w:space="0" w:color="auto"/>
        <w:right w:val="none" w:sz="0" w:space="0" w:color="auto"/>
      </w:divBdr>
    </w:div>
    <w:div w:id="1444494604">
      <w:bodyDiv w:val="1"/>
      <w:marLeft w:val="0"/>
      <w:marRight w:val="0"/>
      <w:marTop w:val="0"/>
      <w:marBottom w:val="0"/>
      <w:divBdr>
        <w:top w:val="none" w:sz="0" w:space="0" w:color="auto"/>
        <w:left w:val="none" w:sz="0" w:space="0" w:color="auto"/>
        <w:bottom w:val="none" w:sz="0" w:space="0" w:color="auto"/>
        <w:right w:val="none" w:sz="0" w:space="0" w:color="auto"/>
      </w:divBdr>
    </w:div>
    <w:div w:id="1445271646">
      <w:bodyDiv w:val="1"/>
      <w:marLeft w:val="0"/>
      <w:marRight w:val="0"/>
      <w:marTop w:val="0"/>
      <w:marBottom w:val="0"/>
      <w:divBdr>
        <w:top w:val="none" w:sz="0" w:space="0" w:color="auto"/>
        <w:left w:val="none" w:sz="0" w:space="0" w:color="auto"/>
        <w:bottom w:val="none" w:sz="0" w:space="0" w:color="auto"/>
        <w:right w:val="none" w:sz="0" w:space="0" w:color="auto"/>
      </w:divBdr>
    </w:div>
    <w:div w:id="1467775389">
      <w:bodyDiv w:val="1"/>
      <w:marLeft w:val="0"/>
      <w:marRight w:val="0"/>
      <w:marTop w:val="0"/>
      <w:marBottom w:val="0"/>
      <w:divBdr>
        <w:top w:val="none" w:sz="0" w:space="0" w:color="auto"/>
        <w:left w:val="none" w:sz="0" w:space="0" w:color="auto"/>
        <w:bottom w:val="none" w:sz="0" w:space="0" w:color="auto"/>
        <w:right w:val="none" w:sz="0" w:space="0" w:color="auto"/>
      </w:divBdr>
    </w:div>
    <w:div w:id="1469086130">
      <w:bodyDiv w:val="1"/>
      <w:marLeft w:val="0"/>
      <w:marRight w:val="0"/>
      <w:marTop w:val="0"/>
      <w:marBottom w:val="0"/>
      <w:divBdr>
        <w:top w:val="none" w:sz="0" w:space="0" w:color="auto"/>
        <w:left w:val="none" w:sz="0" w:space="0" w:color="auto"/>
        <w:bottom w:val="none" w:sz="0" w:space="0" w:color="auto"/>
        <w:right w:val="none" w:sz="0" w:space="0" w:color="auto"/>
      </w:divBdr>
    </w:div>
    <w:div w:id="1472553327">
      <w:bodyDiv w:val="1"/>
      <w:marLeft w:val="0"/>
      <w:marRight w:val="0"/>
      <w:marTop w:val="0"/>
      <w:marBottom w:val="0"/>
      <w:divBdr>
        <w:top w:val="none" w:sz="0" w:space="0" w:color="auto"/>
        <w:left w:val="none" w:sz="0" w:space="0" w:color="auto"/>
        <w:bottom w:val="none" w:sz="0" w:space="0" w:color="auto"/>
        <w:right w:val="none" w:sz="0" w:space="0" w:color="auto"/>
      </w:divBdr>
    </w:div>
    <w:div w:id="1513228552">
      <w:bodyDiv w:val="1"/>
      <w:marLeft w:val="0"/>
      <w:marRight w:val="0"/>
      <w:marTop w:val="0"/>
      <w:marBottom w:val="0"/>
      <w:divBdr>
        <w:top w:val="none" w:sz="0" w:space="0" w:color="auto"/>
        <w:left w:val="none" w:sz="0" w:space="0" w:color="auto"/>
        <w:bottom w:val="none" w:sz="0" w:space="0" w:color="auto"/>
        <w:right w:val="none" w:sz="0" w:space="0" w:color="auto"/>
      </w:divBdr>
      <w:divsChild>
        <w:div w:id="878510843">
          <w:marLeft w:val="0"/>
          <w:marRight w:val="0"/>
          <w:marTop w:val="0"/>
          <w:marBottom w:val="0"/>
          <w:divBdr>
            <w:top w:val="none" w:sz="0" w:space="0" w:color="auto"/>
            <w:left w:val="none" w:sz="0" w:space="0" w:color="auto"/>
            <w:bottom w:val="none" w:sz="0" w:space="0" w:color="auto"/>
            <w:right w:val="none" w:sz="0" w:space="0" w:color="auto"/>
          </w:divBdr>
        </w:div>
      </w:divsChild>
    </w:div>
    <w:div w:id="1521578182">
      <w:bodyDiv w:val="1"/>
      <w:marLeft w:val="0"/>
      <w:marRight w:val="0"/>
      <w:marTop w:val="0"/>
      <w:marBottom w:val="0"/>
      <w:divBdr>
        <w:top w:val="none" w:sz="0" w:space="0" w:color="auto"/>
        <w:left w:val="none" w:sz="0" w:space="0" w:color="auto"/>
        <w:bottom w:val="none" w:sz="0" w:space="0" w:color="auto"/>
        <w:right w:val="none" w:sz="0" w:space="0" w:color="auto"/>
      </w:divBdr>
    </w:div>
    <w:div w:id="1525051044">
      <w:bodyDiv w:val="1"/>
      <w:marLeft w:val="0"/>
      <w:marRight w:val="0"/>
      <w:marTop w:val="0"/>
      <w:marBottom w:val="0"/>
      <w:divBdr>
        <w:top w:val="none" w:sz="0" w:space="0" w:color="auto"/>
        <w:left w:val="none" w:sz="0" w:space="0" w:color="auto"/>
        <w:bottom w:val="none" w:sz="0" w:space="0" w:color="auto"/>
        <w:right w:val="none" w:sz="0" w:space="0" w:color="auto"/>
      </w:divBdr>
    </w:div>
    <w:div w:id="1527596039">
      <w:bodyDiv w:val="1"/>
      <w:marLeft w:val="0"/>
      <w:marRight w:val="0"/>
      <w:marTop w:val="0"/>
      <w:marBottom w:val="0"/>
      <w:divBdr>
        <w:top w:val="none" w:sz="0" w:space="0" w:color="auto"/>
        <w:left w:val="none" w:sz="0" w:space="0" w:color="auto"/>
        <w:bottom w:val="none" w:sz="0" w:space="0" w:color="auto"/>
        <w:right w:val="none" w:sz="0" w:space="0" w:color="auto"/>
      </w:divBdr>
    </w:div>
    <w:div w:id="1535343444">
      <w:bodyDiv w:val="1"/>
      <w:marLeft w:val="0"/>
      <w:marRight w:val="0"/>
      <w:marTop w:val="0"/>
      <w:marBottom w:val="0"/>
      <w:divBdr>
        <w:top w:val="none" w:sz="0" w:space="0" w:color="auto"/>
        <w:left w:val="none" w:sz="0" w:space="0" w:color="auto"/>
        <w:bottom w:val="none" w:sz="0" w:space="0" w:color="auto"/>
        <w:right w:val="none" w:sz="0" w:space="0" w:color="auto"/>
      </w:divBdr>
    </w:div>
    <w:div w:id="1537043546">
      <w:bodyDiv w:val="1"/>
      <w:marLeft w:val="0"/>
      <w:marRight w:val="0"/>
      <w:marTop w:val="0"/>
      <w:marBottom w:val="0"/>
      <w:divBdr>
        <w:top w:val="none" w:sz="0" w:space="0" w:color="auto"/>
        <w:left w:val="none" w:sz="0" w:space="0" w:color="auto"/>
        <w:bottom w:val="none" w:sz="0" w:space="0" w:color="auto"/>
        <w:right w:val="none" w:sz="0" w:space="0" w:color="auto"/>
      </w:divBdr>
    </w:div>
    <w:div w:id="1554342236">
      <w:bodyDiv w:val="1"/>
      <w:marLeft w:val="0"/>
      <w:marRight w:val="0"/>
      <w:marTop w:val="0"/>
      <w:marBottom w:val="0"/>
      <w:divBdr>
        <w:top w:val="none" w:sz="0" w:space="0" w:color="auto"/>
        <w:left w:val="none" w:sz="0" w:space="0" w:color="auto"/>
        <w:bottom w:val="none" w:sz="0" w:space="0" w:color="auto"/>
        <w:right w:val="none" w:sz="0" w:space="0" w:color="auto"/>
      </w:divBdr>
    </w:div>
    <w:div w:id="1555967890">
      <w:bodyDiv w:val="1"/>
      <w:marLeft w:val="0"/>
      <w:marRight w:val="0"/>
      <w:marTop w:val="0"/>
      <w:marBottom w:val="0"/>
      <w:divBdr>
        <w:top w:val="none" w:sz="0" w:space="0" w:color="auto"/>
        <w:left w:val="none" w:sz="0" w:space="0" w:color="auto"/>
        <w:bottom w:val="none" w:sz="0" w:space="0" w:color="auto"/>
        <w:right w:val="none" w:sz="0" w:space="0" w:color="auto"/>
      </w:divBdr>
    </w:div>
    <w:div w:id="1562407258">
      <w:bodyDiv w:val="1"/>
      <w:marLeft w:val="0"/>
      <w:marRight w:val="0"/>
      <w:marTop w:val="0"/>
      <w:marBottom w:val="0"/>
      <w:divBdr>
        <w:top w:val="none" w:sz="0" w:space="0" w:color="auto"/>
        <w:left w:val="none" w:sz="0" w:space="0" w:color="auto"/>
        <w:bottom w:val="none" w:sz="0" w:space="0" w:color="auto"/>
        <w:right w:val="none" w:sz="0" w:space="0" w:color="auto"/>
      </w:divBdr>
    </w:div>
    <w:div w:id="1562910833">
      <w:bodyDiv w:val="1"/>
      <w:marLeft w:val="0"/>
      <w:marRight w:val="0"/>
      <w:marTop w:val="0"/>
      <w:marBottom w:val="0"/>
      <w:divBdr>
        <w:top w:val="none" w:sz="0" w:space="0" w:color="auto"/>
        <w:left w:val="none" w:sz="0" w:space="0" w:color="auto"/>
        <w:bottom w:val="none" w:sz="0" w:space="0" w:color="auto"/>
        <w:right w:val="none" w:sz="0" w:space="0" w:color="auto"/>
      </w:divBdr>
    </w:div>
    <w:div w:id="1568489611">
      <w:bodyDiv w:val="1"/>
      <w:marLeft w:val="0"/>
      <w:marRight w:val="0"/>
      <w:marTop w:val="0"/>
      <w:marBottom w:val="0"/>
      <w:divBdr>
        <w:top w:val="none" w:sz="0" w:space="0" w:color="auto"/>
        <w:left w:val="none" w:sz="0" w:space="0" w:color="auto"/>
        <w:bottom w:val="none" w:sz="0" w:space="0" w:color="auto"/>
        <w:right w:val="none" w:sz="0" w:space="0" w:color="auto"/>
      </w:divBdr>
    </w:div>
    <w:div w:id="1590043813">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590887804">
      <w:bodyDiv w:val="1"/>
      <w:marLeft w:val="0"/>
      <w:marRight w:val="0"/>
      <w:marTop w:val="0"/>
      <w:marBottom w:val="0"/>
      <w:divBdr>
        <w:top w:val="none" w:sz="0" w:space="0" w:color="auto"/>
        <w:left w:val="none" w:sz="0" w:space="0" w:color="auto"/>
        <w:bottom w:val="none" w:sz="0" w:space="0" w:color="auto"/>
        <w:right w:val="none" w:sz="0" w:space="0" w:color="auto"/>
      </w:divBdr>
    </w:div>
    <w:div w:id="1601064225">
      <w:bodyDiv w:val="1"/>
      <w:marLeft w:val="0"/>
      <w:marRight w:val="0"/>
      <w:marTop w:val="0"/>
      <w:marBottom w:val="0"/>
      <w:divBdr>
        <w:top w:val="none" w:sz="0" w:space="0" w:color="auto"/>
        <w:left w:val="none" w:sz="0" w:space="0" w:color="auto"/>
        <w:bottom w:val="none" w:sz="0" w:space="0" w:color="auto"/>
        <w:right w:val="none" w:sz="0" w:space="0" w:color="auto"/>
      </w:divBdr>
    </w:div>
    <w:div w:id="1602060166">
      <w:bodyDiv w:val="1"/>
      <w:marLeft w:val="0"/>
      <w:marRight w:val="0"/>
      <w:marTop w:val="0"/>
      <w:marBottom w:val="0"/>
      <w:divBdr>
        <w:top w:val="none" w:sz="0" w:space="0" w:color="auto"/>
        <w:left w:val="none" w:sz="0" w:space="0" w:color="auto"/>
        <w:bottom w:val="none" w:sz="0" w:space="0" w:color="auto"/>
        <w:right w:val="none" w:sz="0" w:space="0" w:color="auto"/>
      </w:divBdr>
    </w:div>
    <w:div w:id="1605963332">
      <w:bodyDiv w:val="1"/>
      <w:marLeft w:val="0"/>
      <w:marRight w:val="0"/>
      <w:marTop w:val="0"/>
      <w:marBottom w:val="0"/>
      <w:divBdr>
        <w:top w:val="none" w:sz="0" w:space="0" w:color="auto"/>
        <w:left w:val="none" w:sz="0" w:space="0" w:color="auto"/>
        <w:bottom w:val="none" w:sz="0" w:space="0" w:color="auto"/>
        <w:right w:val="none" w:sz="0" w:space="0" w:color="auto"/>
      </w:divBdr>
    </w:div>
    <w:div w:id="1609654493">
      <w:bodyDiv w:val="1"/>
      <w:marLeft w:val="0"/>
      <w:marRight w:val="0"/>
      <w:marTop w:val="0"/>
      <w:marBottom w:val="0"/>
      <w:divBdr>
        <w:top w:val="none" w:sz="0" w:space="0" w:color="auto"/>
        <w:left w:val="none" w:sz="0" w:space="0" w:color="auto"/>
        <w:bottom w:val="none" w:sz="0" w:space="0" w:color="auto"/>
        <w:right w:val="none" w:sz="0" w:space="0" w:color="auto"/>
      </w:divBdr>
    </w:div>
    <w:div w:id="1612474944">
      <w:bodyDiv w:val="1"/>
      <w:marLeft w:val="0"/>
      <w:marRight w:val="0"/>
      <w:marTop w:val="0"/>
      <w:marBottom w:val="0"/>
      <w:divBdr>
        <w:top w:val="none" w:sz="0" w:space="0" w:color="auto"/>
        <w:left w:val="none" w:sz="0" w:space="0" w:color="auto"/>
        <w:bottom w:val="none" w:sz="0" w:space="0" w:color="auto"/>
        <w:right w:val="none" w:sz="0" w:space="0" w:color="auto"/>
      </w:divBdr>
    </w:div>
    <w:div w:id="1631669303">
      <w:bodyDiv w:val="1"/>
      <w:marLeft w:val="0"/>
      <w:marRight w:val="0"/>
      <w:marTop w:val="0"/>
      <w:marBottom w:val="0"/>
      <w:divBdr>
        <w:top w:val="none" w:sz="0" w:space="0" w:color="auto"/>
        <w:left w:val="none" w:sz="0" w:space="0" w:color="auto"/>
        <w:bottom w:val="none" w:sz="0" w:space="0" w:color="auto"/>
        <w:right w:val="none" w:sz="0" w:space="0" w:color="auto"/>
      </w:divBdr>
    </w:div>
    <w:div w:id="1642886625">
      <w:bodyDiv w:val="1"/>
      <w:marLeft w:val="0"/>
      <w:marRight w:val="0"/>
      <w:marTop w:val="0"/>
      <w:marBottom w:val="0"/>
      <w:divBdr>
        <w:top w:val="none" w:sz="0" w:space="0" w:color="auto"/>
        <w:left w:val="none" w:sz="0" w:space="0" w:color="auto"/>
        <w:bottom w:val="none" w:sz="0" w:space="0" w:color="auto"/>
        <w:right w:val="none" w:sz="0" w:space="0" w:color="auto"/>
      </w:divBdr>
    </w:div>
    <w:div w:id="1646354162">
      <w:bodyDiv w:val="1"/>
      <w:marLeft w:val="0"/>
      <w:marRight w:val="0"/>
      <w:marTop w:val="0"/>
      <w:marBottom w:val="0"/>
      <w:divBdr>
        <w:top w:val="none" w:sz="0" w:space="0" w:color="auto"/>
        <w:left w:val="none" w:sz="0" w:space="0" w:color="auto"/>
        <w:bottom w:val="none" w:sz="0" w:space="0" w:color="auto"/>
        <w:right w:val="none" w:sz="0" w:space="0" w:color="auto"/>
      </w:divBdr>
    </w:div>
    <w:div w:id="1646474074">
      <w:bodyDiv w:val="1"/>
      <w:marLeft w:val="0"/>
      <w:marRight w:val="0"/>
      <w:marTop w:val="0"/>
      <w:marBottom w:val="0"/>
      <w:divBdr>
        <w:top w:val="none" w:sz="0" w:space="0" w:color="auto"/>
        <w:left w:val="none" w:sz="0" w:space="0" w:color="auto"/>
        <w:bottom w:val="none" w:sz="0" w:space="0" w:color="auto"/>
        <w:right w:val="none" w:sz="0" w:space="0" w:color="auto"/>
      </w:divBdr>
    </w:div>
    <w:div w:id="1675573362">
      <w:bodyDiv w:val="1"/>
      <w:marLeft w:val="0"/>
      <w:marRight w:val="0"/>
      <w:marTop w:val="0"/>
      <w:marBottom w:val="0"/>
      <w:divBdr>
        <w:top w:val="none" w:sz="0" w:space="0" w:color="auto"/>
        <w:left w:val="none" w:sz="0" w:space="0" w:color="auto"/>
        <w:bottom w:val="none" w:sz="0" w:space="0" w:color="auto"/>
        <w:right w:val="none" w:sz="0" w:space="0" w:color="auto"/>
      </w:divBdr>
    </w:div>
    <w:div w:id="1677994835">
      <w:bodyDiv w:val="1"/>
      <w:marLeft w:val="0"/>
      <w:marRight w:val="0"/>
      <w:marTop w:val="0"/>
      <w:marBottom w:val="0"/>
      <w:divBdr>
        <w:top w:val="none" w:sz="0" w:space="0" w:color="auto"/>
        <w:left w:val="none" w:sz="0" w:space="0" w:color="auto"/>
        <w:bottom w:val="none" w:sz="0" w:space="0" w:color="auto"/>
        <w:right w:val="none" w:sz="0" w:space="0" w:color="auto"/>
      </w:divBdr>
    </w:div>
    <w:div w:id="1698044472">
      <w:bodyDiv w:val="1"/>
      <w:marLeft w:val="0"/>
      <w:marRight w:val="0"/>
      <w:marTop w:val="0"/>
      <w:marBottom w:val="0"/>
      <w:divBdr>
        <w:top w:val="none" w:sz="0" w:space="0" w:color="auto"/>
        <w:left w:val="none" w:sz="0" w:space="0" w:color="auto"/>
        <w:bottom w:val="none" w:sz="0" w:space="0" w:color="auto"/>
        <w:right w:val="none" w:sz="0" w:space="0" w:color="auto"/>
      </w:divBdr>
    </w:div>
    <w:div w:id="1700352239">
      <w:bodyDiv w:val="1"/>
      <w:marLeft w:val="0"/>
      <w:marRight w:val="0"/>
      <w:marTop w:val="0"/>
      <w:marBottom w:val="0"/>
      <w:divBdr>
        <w:top w:val="none" w:sz="0" w:space="0" w:color="auto"/>
        <w:left w:val="none" w:sz="0" w:space="0" w:color="auto"/>
        <w:bottom w:val="none" w:sz="0" w:space="0" w:color="auto"/>
        <w:right w:val="none" w:sz="0" w:space="0" w:color="auto"/>
      </w:divBdr>
    </w:div>
    <w:div w:id="1706564779">
      <w:bodyDiv w:val="1"/>
      <w:marLeft w:val="0"/>
      <w:marRight w:val="0"/>
      <w:marTop w:val="0"/>
      <w:marBottom w:val="0"/>
      <w:divBdr>
        <w:top w:val="none" w:sz="0" w:space="0" w:color="auto"/>
        <w:left w:val="none" w:sz="0" w:space="0" w:color="auto"/>
        <w:bottom w:val="none" w:sz="0" w:space="0" w:color="auto"/>
        <w:right w:val="none" w:sz="0" w:space="0" w:color="auto"/>
      </w:divBdr>
    </w:div>
    <w:div w:id="1708411692">
      <w:bodyDiv w:val="1"/>
      <w:marLeft w:val="0"/>
      <w:marRight w:val="0"/>
      <w:marTop w:val="0"/>
      <w:marBottom w:val="0"/>
      <w:divBdr>
        <w:top w:val="none" w:sz="0" w:space="0" w:color="auto"/>
        <w:left w:val="none" w:sz="0" w:space="0" w:color="auto"/>
        <w:bottom w:val="none" w:sz="0" w:space="0" w:color="auto"/>
        <w:right w:val="none" w:sz="0" w:space="0" w:color="auto"/>
      </w:divBdr>
    </w:div>
    <w:div w:id="1711421983">
      <w:bodyDiv w:val="1"/>
      <w:marLeft w:val="0"/>
      <w:marRight w:val="0"/>
      <w:marTop w:val="0"/>
      <w:marBottom w:val="0"/>
      <w:divBdr>
        <w:top w:val="none" w:sz="0" w:space="0" w:color="auto"/>
        <w:left w:val="none" w:sz="0" w:space="0" w:color="auto"/>
        <w:bottom w:val="none" w:sz="0" w:space="0" w:color="auto"/>
        <w:right w:val="none" w:sz="0" w:space="0" w:color="auto"/>
      </w:divBdr>
    </w:div>
    <w:div w:id="17244759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709075">
      <w:bodyDiv w:val="1"/>
      <w:marLeft w:val="0"/>
      <w:marRight w:val="0"/>
      <w:marTop w:val="0"/>
      <w:marBottom w:val="0"/>
      <w:divBdr>
        <w:top w:val="none" w:sz="0" w:space="0" w:color="auto"/>
        <w:left w:val="none" w:sz="0" w:space="0" w:color="auto"/>
        <w:bottom w:val="none" w:sz="0" w:space="0" w:color="auto"/>
        <w:right w:val="none" w:sz="0" w:space="0" w:color="auto"/>
      </w:divBdr>
    </w:div>
    <w:div w:id="1745293833">
      <w:bodyDiv w:val="1"/>
      <w:marLeft w:val="0"/>
      <w:marRight w:val="0"/>
      <w:marTop w:val="0"/>
      <w:marBottom w:val="0"/>
      <w:divBdr>
        <w:top w:val="none" w:sz="0" w:space="0" w:color="auto"/>
        <w:left w:val="none" w:sz="0" w:space="0" w:color="auto"/>
        <w:bottom w:val="none" w:sz="0" w:space="0" w:color="auto"/>
        <w:right w:val="none" w:sz="0" w:space="0" w:color="auto"/>
      </w:divBdr>
    </w:div>
    <w:div w:id="1747146476">
      <w:bodyDiv w:val="1"/>
      <w:marLeft w:val="0"/>
      <w:marRight w:val="0"/>
      <w:marTop w:val="0"/>
      <w:marBottom w:val="0"/>
      <w:divBdr>
        <w:top w:val="none" w:sz="0" w:space="0" w:color="auto"/>
        <w:left w:val="none" w:sz="0" w:space="0" w:color="auto"/>
        <w:bottom w:val="none" w:sz="0" w:space="0" w:color="auto"/>
        <w:right w:val="none" w:sz="0" w:space="0" w:color="auto"/>
      </w:divBdr>
    </w:div>
    <w:div w:id="175446984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9795">
      <w:bodyDiv w:val="1"/>
      <w:marLeft w:val="0"/>
      <w:marRight w:val="0"/>
      <w:marTop w:val="0"/>
      <w:marBottom w:val="0"/>
      <w:divBdr>
        <w:top w:val="none" w:sz="0" w:space="0" w:color="auto"/>
        <w:left w:val="none" w:sz="0" w:space="0" w:color="auto"/>
        <w:bottom w:val="none" w:sz="0" w:space="0" w:color="auto"/>
        <w:right w:val="none" w:sz="0" w:space="0" w:color="auto"/>
      </w:divBdr>
    </w:div>
    <w:div w:id="1758939347">
      <w:bodyDiv w:val="1"/>
      <w:marLeft w:val="0"/>
      <w:marRight w:val="0"/>
      <w:marTop w:val="0"/>
      <w:marBottom w:val="0"/>
      <w:divBdr>
        <w:top w:val="none" w:sz="0" w:space="0" w:color="auto"/>
        <w:left w:val="none" w:sz="0" w:space="0" w:color="auto"/>
        <w:bottom w:val="none" w:sz="0" w:space="0" w:color="auto"/>
        <w:right w:val="none" w:sz="0" w:space="0" w:color="auto"/>
      </w:divBdr>
    </w:div>
    <w:div w:id="1759011209">
      <w:bodyDiv w:val="1"/>
      <w:marLeft w:val="0"/>
      <w:marRight w:val="0"/>
      <w:marTop w:val="0"/>
      <w:marBottom w:val="0"/>
      <w:divBdr>
        <w:top w:val="none" w:sz="0" w:space="0" w:color="auto"/>
        <w:left w:val="none" w:sz="0" w:space="0" w:color="auto"/>
        <w:bottom w:val="none" w:sz="0" w:space="0" w:color="auto"/>
        <w:right w:val="none" w:sz="0" w:space="0" w:color="auto"/>
      </w:divBdr>
    </w:div>
    <w:div w:id="1762291121">
      <w:bodyDiv w:val="1"/>
      <w:marLeft w:val="0"/>
      <w:marRight w:val="0"/>
      <w:marTop w:val="0"/>
      <w:marBottom w:val="0"/>
      <w:divBdr>
        <w:top w:val="none" w:sz="0" w:space="0" w:color="auto"/>
        <w:left w:val="none" w:sz="0" w:space="0" w:color="auto"/>
        <w:bottom w:val="none" w:sz="0" w:space="0" w:color="auto"/>
        <w:right w:val="none" w:sz="0" w:space="0" w:color="auto"/>
      </w:divBdr>
    </w:div>
    <w:div w:id="1795825063">
      <w:bodyDiv w:val="1"/>
      <w:marLeft w:val="0"/>
      <w:marRight w:val="0"/>
      <w:marTop w:val="0"/>
      <w:marBottom w:val="0"/>
      <w:divBdr>
        <w:top w:val="none" w:sz="0" w:space="0" w:color="auto"/>
        <w:left w:val="none" w:sz="0" w:space="0" w:color="auto"/>
        <w:bottom w:val="none" w:sz="0" w:space="0" w:color="auto"/>
        <w:right w:val="none" w:sz="0" w:space="0" w:color="auto"/>
      </w:divBdr>
    </w:div>
    <w:div w:id="1814104603">
      <w:bodyDiv w:val="1"/>
      <w:marLeft w:val="0"/>
      <w:marRight w:val="0"/>
      <w:marTop w:val="0"/>
      <w:marBottom w:val="0"/>
      <w:divBdr>
        <w:top w:val="none" w:sz="0" w:space="0" w:color="auto"/>
        <w:left w:val="none" w:sz="0" w:space="0" w:color="auto"/>
        <w:bottom w:val="none" w:sz="0" w:space="0" w:color="auto"/>
        <w:right w:val="none" w:sz="0" w:space="0" w:color="auto"/>
      </w:divBdr>
    </w:div>
    <w:div w:id="1818644763">
      <w:bodyDiv w:val="1"/>
      <w:marLeft w:val="0"/>
      <w:marRight w:val="0"/>
      <w:marTop w:val="0"/>
      <w:marBottom w:val="0"/>
      <w:divBdr>
        <w:top w:val="none" w:sz="0" w:space="0" w:color="auto"/>
        <w:left w:val="none" w:sz="0" w:space="0" w:color="auto"/>
        <w:bottom w:val="none" w:sz="0" w:space="0" w:color="auto"/>
        <w:right w:val="none" w:sz="0" w:space="0" w:color="auto"/>
      </w:divBdr>
    </w:div>
    <w:div w:id="1823306201">
      <w:bodyDiv w:val="1"/>
      <w:marLeft w:val="0"/>
      <w:marRight w:val="0"/>
      <w:marTop w:val="0"/>
      <w:marBottom w:val="0"/>
      <w:divBdr>
        <w:top w:val="none" w:sz="0" w:space="0" w:color="auto"/>
        <w:left w:val="none" w:sz="0" w:space="0" w:color="auto"/>
        <w:bottom w:val="none" w:sz="0" w:space="0" w:color="auto"/>
        <w:right w:val="none" w:sz="0" w:space="0" w:color="auto"/>
      </w:divBdr>
    </w:div>
    <w:div w:id="182481266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313904">
      <w:bodyDiv w:val="1"/>
      <w:marLeft w:val="0"/>
      <w:marRight w:val="0"/>
      <w:marTop w:val="0"/>
      <w:marBottom w:val="0"/>
      <w:divBdr>
        <w:top w:val="none" w:sz="0" w:space="0" w:color="auto"/>
        <w:left w:val="none" w:sz="0" w:space="0" w:color="auto"/>
        <w:bottom w:val="none" w:sz="0" w:space="0" w:color="auto"/>
        <w:right w:val="none" w:sz="0" w:space="0" w:color="auto"/>
      </w:divBdr>
    </w:div>
    <w:div w:id="1867214648">
      <w:bodyDiv w:val="1"/>
      <w:marLeft w:val="0"/>
      <w:marRight w:val="0"/>
      <w:marTop w:val="0"/>
      <w:marBottom w:val="0"/>
      <w:divBdr>
        <w:top w:val="none" w:sz="0" w:space="0" w:color="auto"/>
        <w:left w:val="none" w:sz="0" w:space="0" w:color="auto"/>
        <w:bottom w:val="none" w:sz="0" w:space="0" w:color="auto"/>
        <w:right w:val="none" w:sz="0" w:space="0" w:color="auto"/>
      </w:divBdr>
    </w:div>
    <w:div w:id="187623077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530403">
      <w:bodyDiv w:val="1"/>
      <w:marLeft w:val="0"/>
      <w:marRight w:val="0"/>
      <w:marTop w:val="0"/>
      <w:marBottom w:val="0"/>
      <w:divBdr>
        <w:top w:val="none" w:sz="0" w:space="0" w:color="auto"/>
        <w:left w:val="none" w:sz="0" w:space="0" w:color="auto"/>
        <w:bottom w:val="none" w:sz="0" w:space="0" w:color="auto"/>
        <w:right w:val="none" w:sz="0" w:space="0" w:color="auto"/>
      </w:divBdr>
    </w:div>
    <w:div w:id="1922714283">
      <w:bodyDiv w:val="1"/>
      <w:marLeft w:val="0"/>
      <w:marRight w:val="0"/>
      <w:marTop w:val="0"/>
      <w:marBottom w:val="0"/>
      <w:divBdr>
        <w:top w:val="none" w:sz="0" w:space="0" w:color="auto"/>
        <w:left w:val="none" w:sz="0" w:space="0" w:color="auto"/>
        <w:bottom w:val="none" w:sz="0" w:space="0" w:color="auto"/>
        <w:right w:val="none" w:sz="0" w:space="0" w:color="auto"/>
      </w:divBdr>
    </w:div>
    <w:div w:id="1930042583">
      <w:bodyDiv w:val="1"/>
      <w:marLeft w:val="0"/>
      <w:marRight w:val="0"/>
      <w:marTop w:val="0"/>
      <w:marBottom w:val="0"/>
      <w:divBdr>
        <w:top w:val="none" w:sz="0" w:space="0" w:color="auto"/>
        <w:left w:val="none" w:sz="0" w:space="0" w:color="auto"/>
        <w:bottom w:val="none" w:sz="0" w:space="0" w:color="auto"/>
        <w:right w:val="none" w:sz="0" w:space="0" w:color="auto"/>
      </w:divBdr>
    </w:div>
    <w:div w:id="1930263701">
      <w:bodyDiv w:val="1"/>
      <w:marLeft w:val="0"/>
      <w:marRight w:val="0"/>
      <w:marTop w:val="0"/>
      <w:marBottom w:val="0"/>
      <w:divBdr>
        <w:top w:val="none" w:sz="0" w:space="0" w:color="auto"/>
        <w:left w:val="none" w:sz="0" w:space="0" w:color="auto"/>
        <w:bottom w:val="none" w:sz="0" w:space="0" w:color="auto"/>
        <w:right w:val="none" w:sz="0" w:space="0" w:color="auto"/>
      </w:divBdr>
    </w:div>
    <w:div w:id="1942686691">
      <w:bodyDiv w:val="1"/>
      <w:marLeft w:val="0"/>
      <w:marRight w:val="0"/>
      <w:marTop w:val="0"/>
      <w:marBottom w:val="0"/>
      <w:divBdr>
        <w:top w:val="none" w:sz="0" w:space="0" w:color="auto"/>
        <w:left w:val="none" w:sz="0" w:space="0" w:color="auto"/>
        <w:bottom w:val="none" w:sz="0" w:space="0" w:color="auto"/>
        <w:right w:val="none" w:sz="0" w:space="0" w:color="auto"/>
      </w:divBdr>
    </w:div>
    <w:div w:id="1950433449">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71394866">
      <w:bodyDiv w:val="1"/>
      <w:marLeft w:val="0"/>
      <w:marRight w:val="0"/>
      <w:marTop w:val="0"/>
      <w:marBottom w:val="0"/>
      <w:divBdr>
        <w:top w:val="none" w:sz="0" w:space="0" w:color="auto"/>
        <w:left w:val="none" w:sz="0" w:space="0" w:color="auto"/>
        <w:bottom w:val="none" w:sz="0" w:space="0" w:color="auto"/>
        <w:right w:val="none" w:sz="0" w:space="0" w:color="auto"/>
      </w:divBdr>
    </w:div>
    <w:div w:id="1977644029">
      <w:bodyDiv w:val="1"/>
      <w:marLeft w:val="0"/>
      <w:marRight w:val="0"/>
      <w:marTop w:val="0"/>
      <w:marBottom w:val="0"/>
      <w:divBdr>
        <w:top w:val="none" w:sz="0" w:space="0" w:color="auto"/>
        <w:left w:val="none" w:sz="0" w:space="0" w:color="auto"/>
        <w:bottom w:val="none" w:sz="0" w:space="0" w:color="auto"/>
        <w:right w:val="none" w:sz="0" w:space="0" w:color="auto"/>
      </w:divBdr>
    </w:div>
    <w:div w:id="1981689672">
      <w:bodyDiv w:val="1"/>
      <w:marLeft w:val="0"/>
      <w:marRight w:val="0"/>
      <w:marTop w:val="0"/>
      <w:marBottom w:val="0"/>
      <w:divBdr>
        <w:top w:val="none" w:sz="0" w:space="0" w:color="auto"/>
        <w:left w:val="none" w:sz="0" w:space="0" w:color="auto"/>
        <w:bottom w:val="none" w:sz="0" w:space="0" w:color="auto"/>
        <w:right w:val="none" w:sz="0" w:space="0" w:color="auto"/>
      </w:divBdr>
    </w:div>
    <w:div w:id="1987976447">
      <w:bodyDiv w:val="1"/>
      <w:marLeft w:val="0"/>
      <w:marRight w:val="0"/>
      <w:marTop w:val="0"/>
      <w:marBottom w:val="0"/>
      <w:divBdr>
        <w:top w:val="none" w:sz="0" w:space="0" w:color="auto"/>
        <w:left w:val="none" w:sz="0" w:space="0" w:color="auto"/>
        <w:bottom w:val="none" w:sz="0" w:space="0" w:color="auto"/>
        <w:right w:val="none" w:sz="0" w:space="0" w:color="auto"/>
      </w:divBdr>
    </w:div>
    <w:div w:id="19927151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003251">
      <w:bodyDiv w:val="1"/>
      <w:marLeft w:val="0"/>
      <w:marRight w:val="0"/>
      <w:marTop w:val="0"/>
      <w:marBottom w:val="0"/>
      <w:divBdr>
        <w:top w:val="none" w:sz="0" w:space="0" w:color="auto"/>
        <w:left w:val="none" w:sz="0" w:space="0" w:color="auto"/>
        <w:bottom w:val="none" w:sz="0" w:space="0" w:color="auto"/>
        <w:right w:val="none" w:sz="0" w:space="0" w:color="auto"/>
      </w:divBdr>
    </w:div>
    <w:div w:id="2009553870">
      <w:bodyDiv w:val="1"/>
      <w:marLeft w:val="0"/>
      <w:marRight w:val="0"/>
      <w:marTop w:val="0"/>
      <w:marBottom w:val="0"/>
      <w:divBdr>
        <w:top w:val="none" w:sz="0" w:space="0" w:color="auto"/>
        <w:left w:val="none" w:sz="0" w:space="0" w:color="auto"/>
        <w:bottom w:val="none" w:sz="0" w:space="0" w:color="auto"/>
        <w:right w:val="none" w:sz="0" w:space="0" w:color="auto"/>
      </w:divBdr>
    </w:div>
    <w:div w:id="2017925326">
      <w:bodyDiv w:val="1"/>
      <w:marLeft w:val="0"/>
      <w:marRight w:val="0"/>
      <w:marTop w:val="0"/>
      <w:marBottom w:val="0"/>
      <w:divBdr>
        <w:top w:val="none" w:sz="0" w:space="0" w:color="auto"/>
        <w:left w:val="none" w:sz="0" w:space="0" w:color="auto"/>
        <w:bottom w:val="none" w:sz="0" w:space="0" w:color="auto"/>
        <w:right w:val="none" w:sz="0" w:space="0" w:color="auto"/>
      </w:divBdr>
    </w:div>
    <w:div w:id="2025983231">
      <w:bodyDiv w:val="1"/>
      <w:marLeft w:val="0"/>
      <w:marRight w:val="0"/>
      <w:marTop w:val="0"/>
      <w:marBottom w:val="0"/>
      <w:divBdr>
        <w:top w:val="none" w:sz="0" w:space="0" w:color="auto"/>
        <w:left w:val="none" w:sz="0" w:space="0" w:color="auto"/>
        <w:bottom w:val="none" w:sz="0" w:space="0" w:color="auto"/>
        <w:right w:val="none" w:sz="0" w:space="0" w:color="auto"/>
      </w:divBdr>
    </w:div>
    <w:div w:id="2045713919">
      <w:bodyDiv w:val="1"/>
      <w:marLeft w:val="0"/>
      <w:marRight w:val="0"/>
      <w:marTop w:val="0"/>
      <w:marBottom w:val="0"/>
      <w:divBdr>
        <w:top w:val="none" w:sz="0" w:space="0" w:color="auto"/>
        <w:left w:val="none" w:sz="0" w:space="0" w:color="auto"/>
        <w:bottom w:val="none" w:sz="0" w:space="0" w:color="auto"/>
        <w:right w:val="none" w:sz="0" w:space="0" w:color="auto"/>
      </w:divBdr>
    </w:div>
    <w:div w:id="2049989577">
      <w:bodyDiv w:val="1"/>
      <w:marLeft w:val="0"/>
      <w:marRight w:val="0"/>
      <w:marTop w:val="0"/>
      <w:marBottom w:val="0"/>
      <w:divBdr>
        <w:top w:val="none" w:sz="0" w:space="0" w:color="auto"/>
        <w:left w:val="none" w:sz="0" w:space="0" w:color="auto"/>
        <w:bottom w:val="none" w:sz="0" w:space="0" w:color="auto"/>
        <w:right w:val="none" w:sz="0" w:space="0" w:color="auto"/>
      </w:divBdr>
    </w:div>
    <w:div w:id="2052798256">
      <w:bodyDiv w:val="1"/>
      <w:marLeft w:val="0"/>
      <w:marRight w:val="0"/>
      <w:marTop w:val="0"/>
      <w:marBottom w:val="0"/>
      <w:divBdr>
        <w:top w:val="none" w:sz="0" w:space="0" w:color="auto"/>
        <w:left w:val="none" w:sz="0" w:space="0" w:color="auto"/>
        <w:bottom w:val="none" w:sz="0" w:space="0" w:color="auto"/>
        <w:right w:val="none" w:sz="0" w:space="0" w:color="auto"/>
      </w:divBdr>
    </w:div>
    <w:div w:id="2054377238">
      <w:bodyDiv w:val="1"/>
      <w:marLeft w:val="0"/>
      <w:marRight w:val="0"/>
      <w:marTop w:val="0"/>
      <w:marBottom w:val="0"/>
      <w:divBdr>
        <w:top w:val="none" w:sz="0" w:space="0" w:color="auto"/>
        <w:left w:val="none" w:sz="0" w:space="0" w:color="auto"/>
        <w:bottom w:val="none" w:sz="0" w:space="0" w:color="auto"/>
        <w:right w:val="none" w:sz="0" w:space="0" w:color="auto"/>
      </w:divBdr>
    </w:div>
    <w:div w:id="2055809108">
      <w:bodyDiv w:val="1"/>
      <w:marLeft w:val="0"/>
      <w:marRight w:val="0"/>
      <w:marTop w:val="0"/>
      <w:marBottom w:val="0"/>
      <w:divBdr>
        <w:top w:val="none" w:sz="0" w:space="0" w:color="auto"/>
        <w:left w:val="none" w:sz="0" w:space="0" w:color="auto"/>
        <w:bottom w:val="none" w:sz="0" w:space="0" w:color="auto"/>
        <w:right w:val="none" w:sz="0" w:space="0" w:color="auto"/>
      </w:divBdr>
    </w:div>
    <w:div w:id="2068841378">
      <w:bodyDiv w:val="1"/>
      <w:marLeft w:val="0"/>
      <w:marRight w:val="0"/>
      <w:marTop w:val="0"/>
      <w:marBottom w:val="0"/>
      <w:divBdr>
        <w:top w:val="none" w:sz="0" w:space="0" w:color="auto"/>
        <w:left w:val="none" w:sz="0" w:space="0" w:color="auto"/>
        <w:bottom w:val="none" w:sz="0" w:space="0" w:color="auto"/>
        <w:right w:val="none" w:sz="0" w:space="0" w:color="auto"/>
      </w:divBdr>
    </w:div>
    <w:div w:id="2070491114">
      <w:bodyDiv w:val="1"/>
      <w:marLeft w:val="0"/>
      <w:marRight w:val="0"/>
      <w:marTop w:val="0"/>
      <w:marBottom w:val="0"/>
      <w:divBdr>
        <w:top w:val="none" w:sz="0" w:space="0" w:color="auto"/>
        <w:left w:val="none" w:sz="0" w:space="0" w:color="auto"/>
        <w:bottom w:val="none" w:sz="0" w:space="0" w:color="auto"/>
        <w:right w:val="none" w:sz="0" w:space="0" w:color="auto"/>
      </w:divBdr>
    </w:div>
    <w:div w:id="2076850228">
      <w:bodyDiv w:val="1"/>
      <w:marLeft w:val="0"/>
      <w:marRight w:val="0"/>
      <w:marTop w:val="0"/>
      <w:marBottom w:val="0"/>
      <w:divBdr>
        <w:top w:val="none" w:sz="0" w:space="0" w:color="auto"/>
        <w:left w:val="none" w:sz="0" w:space="0" w:color="auto"/>
        <w:bottom w:val="none" w:sz="0" w:space="0" w:color="auto"/>
        <w:right w:val="none" w:sz="0" w:space="0" w:color="auto"/>
      </w:divBdr>
    </w:div>
    <w:div w:id="2081252118">
      <w:bodyDiv w:val="1"/>
      <w:marLeft w:val="0"/>
      <w:marRight w:val="0"/>
      <w:marTop w:val="0"/>
      <w:marBottom w:val="0"/>
      <w:divBdr>
        <w:top w:val="none" w:sz="0" w:space="0" w:color="auto"/>
        <w:left w:val="none" w:sz="0" w:space="0" w:color="auto"/>
        <w:bottom w:val="none" w:sz="0" w:space="0" w:color="auto"/>
        <w:right w:val="none" w:sz="0" w:space="0" w:color="auto"/>
      </w:divBdr>
    </w:div>
    <w:div w:id="2088842791">
      <w:bodyDiv w:val="1"/>
      <w:marLeft w:val="0"/>
      <w:marRight w:val="0"/>
      <w:marTop w:val="0"/>
      <w:marBottom w:val="0"/>
      <w:divBdr>
        <w:top w:val="none" w:sz="0" w:space="0" w:color="auto"/>
        <w:left w:val="none" w:sz="0" w:space="0" w:color="auto"/>
        <w:bottom w:val="none" w:sz="0" w:space="0" w:color="auto"/>
        <w:right w:val="none" w:sz="0" w:space="0" w:color="auto"/>
      </w:divBdr>
    </w:div>
    <w:div w:id="2090425055">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097480895">
      <w:bodyDiv w:val="1"/>
      <w:marLeft w:val="0"/>
      <w:marRight w:val="0"/>
      <w:marTop w:val="0"/>
      <w:marBottom w:val="0"/>
      <w:divBdr>
        <w:top w:val="none" w:sz="0" w:space="0" w:color="auto"/>
        <w:left w:val="none" w:sz="0" w:space="0" w:color="auto"/>
        <w:bottom w:val="none" w:sz="0" w:space="0" w:color="auto"/>
        <w:right w:val="none" w:sz="0" w:space="0" w:color="auto"/>
      </w:divBdr>
    </w:div>
    <w:div w:id="2097558474">
      <w:bodyDiv w:val="1"/>
      <w:marLeft w:val="0"/>
      <w:marRight w:val="0"/>
      <w:marTop w:val="0"/>
      <w:marBottom w:val="0"/>
      <w:divBdr>
        <w:top w:val="none" w:sz="0" w:space="0" w:color="auto"/>
        <w:left w:val="none" w:sz="0" w:space="0" w:color="auto"/>
        <w:bottom w:val="none" w:sz="0" w:space="0" w:color="auto"/>
        <w:right w:val="none" w:sz="0" w:space="0" w:color="auto"/>
      </w:divBdr>
    </w:div>
    <w:div w:id="2100442824">
      <w:bodyDiv w:val="1"/>
      <w:marLeft w:val="0"/>
      <w:marRight w:val="0"/>
      <w:marTop w:val="0"/>
      <w:marBottom w:val="0"/>
      <w:divBdr>
        <w:top w:val="none" w:sz="0" w:space="0" w:color="auto"/>
        <w:left w:val="none" w:sz="0" w:space="0" w:color="auto"/>
        <w:bottom w:val="none" w:sz="0" w:space="0" w:color="auto"/>
        <w:right w:val="none" w:sz="0" w:space="0" w:color="auto"/>
      </w:divBdr>
    </w:div>
    <w:div w:id="210318138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955266">
      <w:bodyDiv w:val="1"/>
      <w:marLeft w:val="0"/>
      <w:marRight w:val="0"/>
      <w:marTop w:val="0"/>
      <w:marBottom w:val="0"/>
      <w:divBdr>
        <w:top w:val="none" w:sz="0" w:space="0" w:color="auto"/>
        <w:left w:val="none" w:sz="0" w:space="0" w:color="auto"/>
        <w:bottom w:val="none" w:sz="0" w:space="0" w:color="auto"/>
        <w:right w:val="none" w:sz="0" w:space="0" w:color="auto"/>
      </w:divBdr>
    </w:div>
    <w:div w:id="2125075651">
      <w:bodyDiv w:val="1"/>
      <w:marLeft w:val="0"/>
      <w:marRight w:val="0"/>
      <w:marTop w:val="0"/>
      <w:marBottom w:val="0"/>
      <w:divBdr>
        <w:top w:val="none" w:sz="0" w:space="0" w:color="auto"/>
        <w:left w:val="none" w:sz="0" w:space="0" w:color="auto"/>
        <w:bottom w:val="none" w:sz="0" w:space="0" w:color="auto"/>
        <w:right w:val="none" w:sz="0" w:space="0" w:color="auto"/>
      </w:divBdr>
    </w:div>
    <w:div w:id="2131776838">
      <w:bodyDiv w:val="1"/>
      <w:marLeft w:val="0"/>
      <w:marRight w:val="0"/>
      <w:marTop w:val="0"/>
      <w:marBottom w:val="0"/>
      <w:divBdr>
        <w:top w:val="none" w:sz="0" w:space="0" w:color="auto"/>
        <w:left w:val="none" w:sz="0" w:space="0" w:color="auto"/>
        <w:bottom w:val="none" w:sz="0" w:space="0" w:color="auto"/>
        <w:right w:val="none" w:sz="0" w:space="0" w:color="auto"/>
      </w:divBdr>
    </w:div>
    <w:div w:id="2132935599">
      <w:bodyDiv w:val="1"/>
      <w:marLeft w:val="0"/>
      <w:marRight w:val="0"/>
      <w:marTop w:val="0"/>
      <w:marBottom w:val="0"/>
      <w:divBdr>
        <w:top w:val="none" w:sz="0" w:space="0" w:color="auto"/>
        <w:left w:val="none" w:sz="0" w:space="0" w:color="auto"/>
        <w:bottom w:val="none" w:sz="0" w:space="0" w:color="auto"/>
        <w:right w:val="none" w:sz="0" w:space="0" w:color="auto"/>
      </w:divBdr>
    </w:div>
    <w:div w:id="2142649233">
      <w:bodyDiv w:val="1"/>
      <w:marLeft w:val="0"/>
      <w:marRight w:val="0"/>
      <w:marTop w:val="0"/>
      <w:marBottom w:val="0"/>
      <w:divBdr>
        <w:top w:val="none" w:sz="0" w:space="0" w:color="auto"/>
        <w:left w:val="none" w:sz="0" w:space="0" w:color="auto"/>
        <w:bottom w:val="none" w:sz="0" w:space="0" w:color="auto"/>
        <w:right w:val="none" w:sz="0" w:space="0" w:color="auto"/>
      </w:divBdr>
    </w:div>
    <w:div w:id="214604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4.xml><?xml version="1.0" encoding="utf-8"?>
<ds:datastoreItem xmlns:ds="http://schemas.openxmlformats.org/officeDocument/2006/customXml" ds:itemID="{85B99B2E-1DA9-4A75-9E58-CC493B844F2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1176</TotalTime>
  <Pages>4</Pages>
  <Words>865</Words>
  <Characters>4937</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265</cp:revision>
  <cp:lastPrinted>2019-04-25T01:09:00Z</cp:lastPrinted>
  <dcterms:created xsi:type="dcterms:W3CDTF">2024-05-14T09:35:00Z</dcterms:created>
  <dcterms:modified xsi:type="dcterms:W3CDTF">2025-05-13T13:37:00Z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